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23A0643" w14:textId="77777777" w:rsidR="009A5E08" w:rsidRPr="001E4695" w:rsidRDefault="009A5E08">
      <w:pPr>
        <w:pStyle w:val="Corpsdetexte"/>
        <w:rPr>
          <w:rFonts w:ascii="Times New Roman"/>
          <w:i w:val="0"/>
          <w:noProof/>
          <w:sz w:val="20"/>
        </w:rPr>
      </w:pPr>
    </w:p>
    <w:p w14:paraId="770F171F" w14:textId="77777777" w:rsidR="00CE2D21" w:rsidRPr="001E4695" w:rsidRDefault="003034CC" w:rsidP="00CE2D21">
      <w:pPr>
        <w:pStyle w:val="TableParagraph"/>
        <w:spacing w:line="577" w:lineRule="exact"/>
        <w:ind w:left="67"/>
        <w:rPr>
          <w:rFonts w:ascii="Barlow Condensed SemiBold"/>
          <w:noProof/>
          <w:color w:val="16608F"/>
          <w:sz w:val="45"/>
        </w:rPr>
      </w:pPr>
      <w:r w:rsidRPr="001E4695">
        <w:rPr>
          <w:rFonts w:ascii="Barlow Condensed SemiBold"/>
          <w:noProof/>
          <w:color w:val="16608F"/>
          <w:sz w:val="45"/>
          <w:lang w:eastAsia="fr-FR"/>
        </w:rPr>
        <mc:AlternateContent>
          <mc:Choice Requires="wps">
            <w:drawing>
              <wp:anchor distT="0" distB="0" distL="114300" distR="114300" simplePos="0" relativeHeight="487528960" behindDoc="0" locked="0" layoutInCell="1" allowOverlap="1" wp14:anchorId="0546B44C" wp14:editId="7BCD04E0">
                <wp:simplePos x="0" y="0"/>
                <wp:positionH relativeFrom="margin">
                  <wp:posOffset>-635</wp:posOffset>
                </wp:positionH>
                <wp:positionV relativeFrom="paragraph">
                  <wp:posOffset>175202</wp:posOffset>
                </wp:positionV>
                <wp:extent cx="7106285" cy="1238250"/>
                <wp:effectExtent l="0" t="0" r="0" b="0"/>
                <wp:wrapNone/>
                <wp:docPr id="1" name="Rectangle 1"/>
                <wp:cNvGraphicFramePr/>
                <a:graphic xmlns:a="http://schemas.openxmlformats.org/drawingml/2006/main">
                  <a:graphicData uri="http://schemas.microsoft.com/office/word/2010/wordprocessingShape">
                    <wps:wsp>
                      <wps:cNvSpPr/>
                      <wps:spPr>
                        <a:xfrm>
                          <a:off x="0" y="0"/>
                          <a:ext cx="7106285" cy="1238250"/>
                        </a:xfrm>
                        <a:prstGeom prst="rect">
                          <a:avLst/>
                        </a:prstGeom>
                        <a:solidFill>
                          <a:schemeClr val="accent1">
                            <a:lumMod val="7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EAB3BD9" id="Rectangle 1" o:spid="_x0000_s1026" style="position:absolute;margin-left:-.05pt;margin-top:13.8pt;width:559.55pt;height:97.5pt;z-index:4875289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" fillcolor="#365f91 [2404]" stroked="f" strokeweight="2pt">
                <w10:wrap anchorx="margin"/>
              </v:rect>
            </w:pict>
          </mc:Fallback>
        </mc:AlternateContent>
      </w:r>
      <w:r w:rsidRPr="001E4695">
        <w:rPr>
          <w:noProof/>
          <w:lang w:eastAsia="fr-FR"/>
        </w:rPr>
        <mc:AlternateContent>
          <mc:Choice Requires="wps">
            <w:drawing>
              <wp:anchor distT="0" distB="0" distL="114300" distR="114300" simplePos="0" relativeHeight="487560704" behindDoc="0" locked="1" layoutInCell="1" allowOverlap="1" wp14:anchorId="292ED1D7" wp14:editId="00C2069A">
                <wp:simplePos x="0" y="0"/>
                <wp:positionH relativeFrom="margin">
                  <wp:posOffset>4465955</wp:posOffset>
                </wp:positionH>
                <wp:positionV relativeFrom="paragraph">
                  <wp:posOffset>608965</wp:posOffset>
                </wp:positionV>
                <wp:extent cx="2360930" cy="784225"/>
                <wp:effectExtent l="0" t="0" r="0" b="0"/>
                <wp:wrapNone/>
                <wp:docPr id="24" name="Text Box 6"/>
                <wp:cNvGraphicFramePr/>
                <a:graphic xmlns:a="http://schemas.openxmlformats.org/drawingml/2006/main">
                  <a:graphicData uri="http://schemas.microsoft.com/office/word/2010/wordprocessingShape">
                    <wps:wsp>
                      <wps:cNvSpPr txBox="1"/>
                      <wps:spPr>
                        <a:xfrm>
                          <a:off x="0" y="0"/>
                          <a:ext cx="2360930" cy="784225"/>
                        </a:xfrm>
                        <a:prstGeom prst="rect">
                          <a:avLst/>
                        </a:prstGeom>
                        <a:noFill/>
                        <a:ln w="6350">
                          <a:noFill/>
                        </a:ln>
                      </wps:spPr>
                      <wps:txbx>
                        <w:txbxContent>
                          <w:p w14:paraId="415F5A60" w14:textId="33135CBD" w:rsidR="00A503AD" w:rsidRPr="003505CF" w:rsidRDefault="00A503AD" w:rsidP="0012559C">
                            <w:pPr>
                              <w:pStyle w:val="Titre2"/>
                              <w:spacing w:line="240" w:lineRule="auto"/>
                              <w:jc w:val="right"/>
                              <w:rPr>
                                <w:rFonts w:ascii="Barlow Condensed Medium" w:hAnsi="Barlow Condensed Medium"/>
                                <w:caps w:val="0"/>
                                <w:sz w:val="32"/>
                                <w:szCs w:val="32"/>
                              </w:rPr>
                            </w:pPr>
                            <w:bookmarkStart w:id="0" w:name="_Toc188374211"/>
                            <w:bookmarkStart w:id="1" w:name="_Toc188378276"/>
                            <w:r w:rsidRPr="003505CF">
                              <w:rPr>
                                <w:rFonts w:ascii="Barlow Condensed Medium" w:hAnsi="Barlow Condensed Medium"/>
                                <w:color w:val="C6D9F1" w:themeColor="text2" w:themeTint="33"/>
                                <w:sz w:val="32"/>
                                <w:szCs w:val="32"/>
                              </w:rPr>
                              <w:t xml:space="preserve">EDITION </w:t>
                            </w:r>
                            <w:bookmarkEnd w:id="0"/>
                            <w:bookmarkEnd w:id="1"/>
                            <w:r w:rsidR="00D364E9">
                              <w:rPr>
                                <w:rFonts w:ascii="Barlow Condensed Medium" w:hAnsi="Barlow Condensed Medium"/>
                                <w:caps w:val="0"/>
                                <w:sz w:val="32"/>
                                <w:szCs w:val="32"/>
                              </w:rPr>
                              <w:t>11</w:t>
                            </w:r>
                            <w:r w:rsidR="00F53489">
                              <w:rPr>
                                <w:rFonts w:ascii="Barlow Condensed Medium" w:hAnsi="Barlow Condensed Medium"/>
                                <w:caps w:val="0"/>
                                <w:sz w:val="32"/>
                                <w:szCs w:val="32"/>
                              </w:rPr>
                              <w:t xml:space="preserve"> </w:t>
                            </w:r>
                            <w:r w:rsidR="00D364E9">
                              <w:rPr>
                                <w:rFonts w:ascii="Barlow Condensed Medium" w:hAnsi="Barlow Condensed Medium"/>
                                <w:caps w:val="0"/>
                                <w:sz w:val="32"/>
                                <w:szCs w:val="32"/>
                              </w:rPr>
                              <w:t>February</w:t>
                            </w:r>
                            <w:r w:rsidR="00F53489">
                              <w:rPr>
                                <w:rFonts w:ascii="Barlow Condensed Medium" w:hAnsi="Barlow Condensed Medium"/>
                                <w:caps w:val="0"/>
                                <w:sz w:val="32"/>
                                <w:szCs w:val="32"/>
                              </w:rPr>
                              <w:t xml:space="preserve"> 2025</w:t>
                            </w:r>
                          </w:p>
                          <w:p w14:paraId="021AF4A3" w14:textId="61C3CD51" w:rsidR="00A503AD" w:rsidRPr="003505CF" w:rsidRDefault="00A503AD" w:rsidP="0012559C">
                            <w:pPr>
                              <w:pStyle w:val="Titre2"/>
                              <w:spacing w:line="240" w:lineRule="auto"/>
                              <w:jc w:val="right"/>
                              <w:rPr>
                                <w:rFonts w:ascii="Barlow Condensed Medium" w:hAnsi="Barlow Condensed Medium"/>
                                <w:caps w:val="0"/>
                                <w:sz w:val="32"/>
                                <w:szCs w:val="32"/>
                              </w:rPr>
                            </w:pPr>
                            <w:bookmarkStart w:id="2" w:name="_Toc188374212"/>
                            <w:bookmarkStart w:id="3" w:name="_Toc188378277"/>
                            <w:r w:rsidRPr="003505CF">
                              <w:rPr>
                                <w:rFonts w:ascii="Barlow Condensed Medium" w:hAnsi="Barlow Condensed Medium"/>
                                <w:caps w:val="0"/>
                                <w:sz w:val="32"/>
                                <w:szCs w:val="32"/>
                              </w:rPr>
                              <w:t xml:space="preserve">No. </w:t>
                            </w:r>
                            <w:r w:rsidR="008838E8">
                              <w:rPr>
                                <w:rFonts w:ascii="Barlow Condensed Medium" w:hAnsi="Barlow Condensed Medium"/>
                                <w:caps w:val="0"/>
                                <w:sz w:val="32"/>
                                <w:szCs w:val="32"/>
                              </w:rPr>
                              <w:t xml:space="preserve"> </w:t>
                            </w:r>
                            <w:bookmarkEnd w:id="2"/>
                            <w:bookmarkEnd w:id="3"/>
                            <w:r w:rsidR="00D364E9">
                              <w:rPr>
                                <w:rFonts w:ascii="Barlow Condensed Medium" w:hAnsi="Barlow Condensed Medium"/>
                                <w:caps w:val="0"/>
                                <w:sz w:val="32"/>
                                <w:szCs w:val="32"/>
                              </w:rPr>
                              <w:t>41</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92ED1D7" id="_x0000_t202" coordsize="21600,21600" o:spt="202" path="m,l,21600r21600,l21600,xe">
                <v:stroke joinstyle="miter"/>
                <v:path gradientshapeok="t" o:connecttype="rect"/>
              </v:shapetype>
              <v:shape id="Text Box 6" o:spid="_x0000_s1026" type="#_x0000_t202" style="position:absolute;left:0;text-align:left;margin-left:351.65pt;margin-top:47.95pt;width:185.9pt;height:61.75pt;z-index:4875607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" filled="f" stroked="f" strokeweight=".5pt">
                <v:textbox>
                  <w:txbxContent>
                    <w:p w14:paraId="415F5A60" w14:textId="33135CBD" w:rsidR="00A503AD" w:rsidRPr="003505CF" w:rsidRDefault="00A503AD" w:rsidP="0012559C">
                      <w:pPr>
                        <w:pStyle w:val="Titre2"/>
                        <w:spacing w:line="240" w:lineRule="auto"/>
                        <w:jc w:val="right"/>
                        <w:rPr>
                          <w:rFonts w:ascii="Barlow Condensed Medium" w:hAnsi="Barlow Condensed Medium"/>
                          <w:caps w:val="0"/>
                          <w:sz w:val="32"/>
                          <w:szCs w:val="32"/>
                        </w:rPr>
                      </w:pPr>
                      <w:bookmarkStart w:id="4" w:name="_Toc188374211"/>
                      <w:bookmarkStart w:id="5" w:name="_Toc188378276"/>
                      <w:r w:rsidRPr="003505CF">
                        <w:rPr>
                          <w:rFonts w:ascii="Barlow Condensed Medium" w:hAnsi="Barlow Condensed Medium"/>
                          <w:color w:val="C6D9F1" w:themeColor="text2" w:themeTint="33"/>
                          <w:sz w:val="32"/>
                          <w:szCs w:val="32"/>
                        </w:rPr>
                        <w:t xml:space="preserve">EDITION </w:t>
                      </w:r>
                      <w:bookmarkEnd w:id="4"/>
                      <w:bookmarkEnd w:id="5"/>
                      <w:r w:rsidR="00D364E9">
                        <w:rPr>
                          <w:rFonts w:ascii="Barlow Condensed Medium" w:hAnsi="Barlow Condensed Medium"/>
                          <w:caps w:val="0"/>
                          <w:sz w:val="32"/>
                          <w:szCs w:val="32"/>
                        </w:rPr>
                        <w:t>11</w:t>
                      </w:r>
                      <w:r w:rsidR="00F53489">
                        <w:rPr>
                          <w:rFonts w:ascii="Barlow Condensed Medium" w:hAnsi="Barlow Condensed Medium"/>
                          <w:caps w:val="0"/>
                          <w:sz w:val="32"/>
                          <w:szCs w:val="32"/>
                        </w:rPr>
                        <w:t xml:space="preserve"> </w:t>
                      </w:r>
                      <w:r w:rsidR="00D364E9">
                        <w:rPr>
                          <w:rFonts w:ascii="Barlow Condensed Medium" w:hAnsi="Barlow Condensed Medium"/>
                          <w:caps w:val="0"/>
                          <w:sz w:val="32"/>
                          <w:szCs w:val="32"/>
                        </w:rPr>
                        <w:t>February</w:t>
                      </w:r>
                      <w:r w:rsidR="00F53489">
                        <w:rPr>
                          <w:rFonts w:ascii="Barlow Condensed Medium" w:hAnsi="Barlow Condensed Medium"/>
                          <w:caps w:val="0"/>
                          <w:sz w:val="32"/>
                          <w:szCs w:val="32"/>
                        </w:rPr>
                        <w:t xml:space="preserve"> 2025</w:t>
                      </w:r>
                    </w:p>
                    <w:p w14:paraId="021AF4A3" w14:textId="61C3CD51" w:rsidR="00A503AD" w:rsidRPr="003505CF" w:rsidRDefault="00A503AD" w:rsidP="0012559C">
                      <w:pPr>
                        <w:pStyle w:val="Titre2"/>
                        <w:spacing w:line="240" w:lineRule="auto"/>
                        <w:jc w:val="right"/>
                        <w:rPr>
                          <w:rFonts w:ascii="Barlow Condensed Medium" w:hAnsi="Barlow Condensed Medium"/>
                          <w:caps w:val="0"/>
                          <w:sz w:val="32"/>
                          <w:szCs w:val="32"/>
                        </w:rPr>
                      </w:pPr>
                      <w:bookmarkStart w:id="6" w:name="_Toc188374212"/>
                      <w:bookmarkStart w:id="7" w:name="_Toc188378277"/>
                      <w:r w:rsidRPr="003505CF">
                        <w:rPr>
                          <w:rFonts w:ascii="Barlow Condensed Medium" w:hAnsi="Barlow Condensed Medium"/>
                          <w:caps w:val="0"/>
                          <w:sz w:val="32"/>
                          <w:szCs w:val="32"/>
                        </w:rPr>
                        <w:t xml:space="preserve">No. </w:t>
                      </w:r>
                      <w:r w:rsidR="008838E8">
                        <w:rPr>
                          <w:rFonts w:ascii="Barlow Condensed Medium" w:hAnsi="Barlow Condensed Medium"/>
                          <w:caps w:val="0"/>
                          <w:sz w:val="32"/>
                          <w:szCs w:val="32"/>
                        </w:rPr>
                        <w:t xml:space="preserve"> </w:t>
                      </w:r>
                      <w:bookmarkEnd w:id="6"/>
                      <w:bookmarkEnd w:id="7"/>
                      <w:r w:rsidR="00D364E9">
                        <w:rPr>
                          <w:rFonts w:ascii="Barlow Condensed Medium" w:hAnsi="Barlow Condensed Medium"/>
                          <w:caps w:val="0"/>
                          <w:sz w:val="32"/>
                          <w:szCs w:val="32"/>
                        </w:rPr>
                        <w:t>41</w:t>
                      </w:r>
                    </w:p>
                  </w:txbxContent>
                </v:textbox>
                <w10:wrap anchorx="margin"/>
                <w10:anchorlock/>
              </v:shape>
            </w:pict>
          </mc:Fallback>
        </mc:AlternateContent>
      </w:r>
      <w:r w:rsidRPr="001E4695">
        <w:rPr>
          <w:noProof/>
          <w:lang w:eastAsia="fr-FR"/>
        </w:rPr>
        <mc:AlternateContent>
          <mc:Choice Requires="wps">
            <w:drawing>
              <wp:anchor distT="0" distB="0" distL="114300" distR="114300" simplePos="0" relativeHeight="487557632" behindDoc="0" locked="1" layoutInCell="1" allowOverlap="1" wp14:anchorId="7C094AEA" wp14:editId="506993C4">
                <wp:simplePos x="0" y="0"/>
                <wp:positionH relativeFrom="page">
                  <wp:posOffset>675640</wp:posOffset>
                </wp:positionH>
                <wp:positionV relativeFrom="paragraph">
                  <wp:posOffset>416560</wp:posOffset>
                </wp:positionV>
                <wp:extent cx="4618355" cy="1066800"/>
                <wp:effectExtent l="0" t="0" r="0" b="0"/>
                <wp:wrapNone/>
                <wp:docPr id="107" name="Text Box 6"/>
                <wp:cNvGraphicFramePr/>
                <a:graphic xmlns:a="http://schemas.openxmlformats.org/drawingml/2006/main">
                  <a:graphicData uri="http://schemas.microsoft.com/office/word/2010/wordprocessingShape">
                    <wps:wsp>
                      <wps:cNvSpPr txBox="1"/>
                      <wps:spPr>
                        <a:xfrm>
                          <a:off x="0" y="0"/>
                          <a:ext cx="4618355" cy="1066800"/>
                        </a:xfrm>
                        <a:prstGeom prst="rect">
                          <a:avLst/>
                        </a:prstGeom>
                        <a:noFill/>
                        <a:ln w="6350">
                          <a:noFill/>
                        </a:ln>
                      </wps:spPr>
                      <wps:txbx>
                        <w:txbxContent>
                          <w:p w14:paraId="147AC2ED" w14:textId="77777777" w:rsidR="00A503AD" w:rsidRPr="007B471D" w:rsidRDefault="00A503AD" w:rsidP="00210DF4">
                            <w:pPr>
                              <w:pStyle w:val="Titre1"/>
                              <w:rPr>
                                <w:rFonts w:ascii="Barlow Medium" w:hAnsi="Barlow Medium"/>
                                <w:sz w:val="48"/>
                                <w:szCs w:val="48"/>
                              </w:rPr>
                            </w:pPr>
                            <w:bookmarkStart w:id="8" w:name="_Toc188374213"/>
                            <w:bookmarkStart w:id="9" w:name="_Toc188378278"/>
                            <w:r w:rsidRPr="007B471D">
                              <w:rPr>
                                <w:rFonts w:ascii="Barlow Medium" w:hAnsi="Barlow Medium"/>
                                <w:sz w:val="48"/>
                                <w:szCs w:val="48"/>
                              </w:rPr>
                              <w:t>MONTHLY SCIENTIFIC REVIEW</w:t>
                            </w:r>
                            <w:bookmarkEnd w:id="8"/>
                            <w:bookmarkEnd w:id="9"/>
                          </w:p>
                          <w:p w14:paraId="4494B432" w14:textId="08B47A92" w:rsidR="00A503AD" w:rsidRPr="003505CF" w:rsidRDefault="00A503AD" w:rsidP="00210DF4">
                            <w:pPr>
                              <w:pStyle w:val="Titre2"/>
                              <w:rPr>
                                <w:sz w:val="48"/>
                                <w:szCs w:val="48"/>
                              </w:rPr>
                            </w:pPr>
                            <w:bookmarkStart w:id="10" w:name="_Toc188374214"/>
                            <w:bookmarkStart w:id="11" w:name="_Toc188378279"/>
                            <w:r w:rsidRPr="007B471D">
                              <w:rPr>
                                <w:rFonts w:ascii="Barlow Medium" w:hAnsi="Barlow Medium"/>
                                <w:sz w:val="48"/>
                                <w:szCs w:val="48"/>
                              </w:rPr>
                              <w:t>on</w:t>
                            </w:r>
                            <w:r w:rsidRPr="003505CF">
                              <w:rPr>
                                <w:sz w:val="48"/>
                                <w:szCs w:val="48"/>
                              </w:rPr>
                              <w:t xml:space="preserve"> </w:t>
                            </w:r>
                            <w:r w:rsidR="00D364E9">
                              <w:rPr>
                                <w:rFonts w:ascii="Barlow" w:hAnsi="Barlow"/>
                                <w:b/>
                                <w:bCs/>
                                <w:sz w:val="48"/>
                                <w:szCs w:val="48"/>
                              </w:rPr>
                              <w:t>Mpox</w:t>
                            </w:r>
                            <w:r w:rsidR="00500216" w:rsidRPr="007B471D">
                              <w:rPr>
                                <w:rFonts w:ascii="Barlow" w:hAnsi="Barlow"/>
                                <w:b/>
                                <w:bCs/>
                                <w:sz w:val="48"/>
                                <w:szCs w:val="48"/>
                              </w:rPr>
                              <w:t xml:space="preserve"> virus</w:t>
                            </w:r>
                            <w:bookmarkEnd w:id="10"/>
                            <w:bookmarkEnd w:id="11"/>
                            <w:r w:rsidR="00500216">
                              <w:rPr>
                                <w:sz w:val="48"/>
                                <w:szCs w:val="48"/>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C094AEA" id="_x0000_s1027" type="#_x0000_t202" style="position:absolute;left:0;text-align:left;margin-left:53.2pt;margin-top:32.8pt;width:363.65pt;height:84pt;z-index:48755763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" filled="f" stroked="f" strokeweight=".5pt">
                <v:textbox>
                  <w:txbxContent>
                    <w:p w14:paraId="147AC2ED" w14:textId="77777777" w:rsidR="00A503AD" w:rsidRPr="007B471D" w:rsidRDefault="00A503AD" w:rsidP="00210DF4">
                      <w:pPr>
                        <w:pStyle w:val="Titre1"/>
                        <w:rPr>
                          <w:rFonts w:ascii="Barlow Medium" w:hAnsi="Barlow Medium"/>
                          <w:sz w:val="48"/>
                          <w:szCs w:val="48"/>
                        </w:rPr>
                      </w:pPr>
                      <w:bookmarkStart w:id="12" w:name="_Toc188374213"/>
                      <w:bookmarkStart w:id="13" w:name="_Toc188378278"/>
                      <w:r w:rsidRPr="007B471D">
                        <w:rPr>
                          <w:rFonts w:ascii="Barlow Medium" w:hAnsi="Barlow Medium"/>
                          <w:sz w:val="48"/>
                          <w:szCs w:val="48"/>
                        </w:rPr>
                        <w:t>MONTHLY SCIENTIFIC REVIEW</w:t>
                      </w:r>
                      <w:bookmarkEnd w:id="12"/>
                      <w:bookmarkEnd w:id="13"/>
                    </w:p>
                    <w:p w14:paraId="4494B432" w14:textId="08B47A92" w:rsidR="00A503AD" w:rsidRPr="003505CF" w:rsidRDefault="00A503AD" w:rsidP="00210DF4">
                      <w:pPr>
                        <w:pStyle w:val="Titre2"/>
                        <w:rPr>
                          <w:sz w:val="48"/>
                          <w:szCs w:val="48"/>
                        </w:rPr>
                      </w:pPr>
                      <w:bookmarkStart w:id="14" w:name="_Toc188374214"/>
                      <w:bookmarkStart w:id="15" w:name="_Toc188378279"/>
                      <w:r w:rsidRPr="007B471D">
                        <w:rPr>
                          <w:rFonts w:ascii="Barlow Medium" w:hAnsi="Barlow Medium"/>
                          <w:sz w:val="48"/>
                          <w:szCs w:val="48"/>
                        </w:rPr>
                        <w:t>on</w:t>
                      </w:r>
                      <w:r w:rsidRPr="003505CF">
                        <w:rPr>
                          <w:sz w:val="48"/>
                          <w:szCs w:val="48"/>
                        </w:rPr>
                        <w:t xml:space="preserve"> </w:t>
                      </w:r>
                      <w:r w:rsidR="00D364E9">
                        <w:rPr>
                          <w:rFonts w:ascii="Barlow" w:hAnsi="Barlow"/>
                          <w:b/>
                          <w:bCs/>
                          <w:sz w:val="48"/>
                          <w:szCs w:val="48"/>
                        </w:rPr>
                        <w:t>Mpox</w:t>
                      </w:r>
                      <w:r w:rsidR="00500216" w:rsidRPr="007B471D">
                        <w:rPr>
                          <w:rFonts w:ascii="Barlow" w:hAnsi="Barlow"/>
                          <w:b/>
                          <w:bCs/>
                          <w:sz w:val="48"/>
                          <w:szCs w:val="48"/>
                        </w:rPr>
                        <w:t xml:space="preserve"> virus</w:t>
                      </w:r>
                      <w:bookmarkEnd w:id="14"/>
                      <w:bookmarkEnd w:id="15"/>
                      <w:r w:rsidR="00500216">
                        <w:rPr>
                          <w:sz w:val="48"/>
                          <w:szCs w:val="48"/>
                        </w:rPr>
                        <w:t xml:space="preserve"> </w:t>
                      </w:r>
                    </w:p>
                  </w:txbxContent>
                </v:textbox>
                <w10:wrap anchorx="page"/>
                <w10:anchorlock/>
              </v:shape>
            </w:pict>
          </mc:Fallback>
        </mc:AlternateContent>
      </w:r>
    </w:p>
    <w:p w14:paraId="18F6F7DA" w14:textId="77777777" w:rsidR="00CE2D21" w:rsidRPr="001E4695" w:rsidRDefault="00CE2D21" w:rsidP="00CE2D21">
      <w:pPr>
        <w:pStyle w:val="TableParagraph"/>
        <w:spacing w:line="577" w:lineRule="exact"/>
        <w:ind w:left="67"/>
        <w:rPr>
          <w:rFonts w:ascii="Barlow Condensed SemiBold"/>
          <w:noProof/>
          <w:color w:val="16608F"/>
          <w:sz w:val="45"/>
        </w:rPr>
      </w:pPr>
    </w:p>
    <w:p w14:paraId="558F15C6" w14:textId="77777777" w:rsidR="00CE2D21" w:rsidRPr="001E4695" w:rsidRDefault="00CE2D21" w:rsidP="00CE2D21">
      <w:pPr>
        <w:pStyle w:val="TableParagraph"/>
        <w:spacing w:line="577" w:lineRule="exact"/>
        <w:ind w:left="67"/>
        <w:rPr>
          <w:rFonts w:ascii="Barlow Condensed SemiBold"/>
          <w:noProof/>
          <w:color w:val="16608F"/>
          <w:sz w:val="45"/>
        </w:rPr>
      </w:pPr>
    </w:p>
    <w:p w14:paraId="6D4333E1" w14:textId="77777777" w:rsidR="00CE2D21" w:rsidRPr="001E4695" w:rsidRDefault="00CE2D21" w:rsidP="00CE2D21">
      <w:pPr>
        <w:pStyle w:val="TableParagraph"/>
        <w:spacing w:line="577" w:lineRule="exact"/>
        <w:ind w:left="67"/>
        <w:rPr>
          <w:rFonts w:ascii="Barlow Condensed SemiBold"/>
          <w:noProof/>
          <w:color w:val="16608F"/>
          <w:sz w:val="45"/>
        </w:rPr>
      </w:pPr>
    </w:p>
    <w:p w14:paraId="5B4AD17D" w14:textId="5E442053" w:rsidR="003034CC" w:rsidRPr="003D01B4" w:rsidRDefault="007674E0" w:rsidP="003D01B4">
      <w:pPr>
        <w:pStyle w:val="Sous-titres2"/>
        <w:spacing w:after="360"/>
        <w:jc w:val="right"/>
        <w:rPr>
          <w:rFonts w:ascii="Roboto" w:hAnsi="Roboto"/>
          <w:noProof/>
          <w:color w:val="C00000"/>
        </w:rPr>
      </w:pPr>
      <w:r w:rsidRPr="00D0664E">
        <w:rPr>
          <w:rFonts w:ascii="Barlow Condensed Medium" w:hAnsi="Barlow Condensed Medium"/>
          <w:i w:val="0"/>
          <w:noProof/>
          <w:color w:val="C00000"/>
        </w:rPr>
        <w:t>The</w:t>
      </w:r>
      <w:r w:rsidRPr="00D0664E">
        <w:rPr>
          <w:rFonts w:ascii="Roboto" w:hAnsi="Roboto"/>
          <w:noProof/>
          <w:color w:val="C00000"/>
        </w:rPr>
        <w:t xml:space="preserve"> content of this document </w:t>
      </w:r>
      <w:r w:rsidR="003505CF" w:rsidRPr="00D0664E">
        <w:rPr>
          <w:rFonts w:ascii="Roboto" w:hAnsi="Roboto"/>
          <w:noProof/>
          <w:color w:val="C00000"/>
        </w:rPr>
        <w:t>is</w:t>
      </w:r>
      <w:r w:rsidRPr="00D0664E">
        <w:rPr>
          <w:rFonts w:ascii="Roboto" w:hAnsi="Roboto"/>
          <w:noProof/>
          <w:color w:val="C00000"/>
        </w:rPr>
        <w:t xml:space="preserve"> subject to change as the health situation evolves. All informations comes from a valid and credible source.</w:t>
      </w:r>
    </w:p>
    <w:p w14:paraId="605398CD" w14:textId="1266C0CC" w:rsidR="00810858" w:rsidRDefault="007C7C77" w:rsidP="007E039D">
      <w:pPr>
        <w:pStyle w:val="TableParagraph"/>
        <w:ind w:left="36"/>
        <w:jc w:val="right"/>
        <w:rPr>
          <w:rFonts w:ascii="Roboto" w:hAnsi="Roboto"/>
          <w:noProof/>
          <w:color w:val="000000" w:themeColor="text1"/>
          <w:spacing w:val="-2"/>
          <w:sz w:val="16"/>
          <w:szCs w:val="20"/>
        </w:rPr>
      </w:pPr>
      <w:r w:rsidRPr="001E4695">
        <w:rPr>
          <w:noProof/>
          <w:color w:val="000000" w:themeColor="text1"/>
        </w:rPr>
        <w:t>Editors: Nathan Claveau,</w:t>
      </w:r>
      <w:r w:rsidR="009C26EA" w:rsidRPr="001E4695">
        <w:rPr>
          <w:noProof/>
          <w:color w:val="000000" w:themeColor="text1"/>
        </w:rPr>
        <w:t xml:space="preserve"> Emeline Simon,</w:t>
      </w:r>
      <w:r w:rsidRPr="001E4695">
        <w:rPr>
          <w:noProof/>
          <w:color w:val="000000" w:themeColor="text1"/>
        </w:rPr>
        <w:t xml:space="preserve"> Eric Rosenthal, Diana Molino, </w:t>
      </w:r>
      <w:r w:rsidR="006C314D" w:rsidRPr="001E4695">
        <w:rPr>
          <w:noProof/>
          <w:color w:val="000000" w:themeColor="text1"/>
        </w:rPr>
        <w:t xml:space="preserve">Douae Ammour, </w:t>
      </w:r>
      <w:r w:rsidRPr="001E4695">
        <w:rPr>
          <w:noProof/>
          <w:color w:val="000000" w:themeColor="text1"/>
        </w:rPr>
        <w:t xml:space="preserve">Mario Delgado-Ortega, </w:t>
      </w:r>
      <w:r w:rsidR="006C314D" w:rsidRPr="001E4695">
        <w:rPr>
          <w:noProof/>
          <w:color w:val="000000" w:themeColor="text1"/>
        </w:rPr>
        <w:t xml:space="preserve">Dahlia Chebbah, </w:t>
      </w:r>
      <w:r w:rsidRPr="001E4695">
        <w:rPr>
          <w:noProof/>
          <w:color w:val="000000" w:themeColor="text1"/>
        </w:rPr>
        <w:t xml:space="preserve">Erica Telford, Sandrine Halfen, </w:t>
      </w:r>
      <w:r w:rsidR="006C314D" w:rsidRPr="001E4695">
        <w:rPr>
          <w:noProof/>
          <w:color w:val="000000" w:themeColor="text1"/>
        </w:rPr>
        <w:t>France Lert,</w:t>
      </w:r>
      <w:r w:rsidR="00E152BA">
        <w:rPr>
          <w:noProof/>
          <w:color w:val="000000" w:themeColor="text1"/>
        </w:rPr>
        <w:t xml:space="preserve"> R</w:t>
      </w:r>
      <w:r w:rsidR="00E152BA" w:rsidRPr="00E152BA">
        <w:rPr>
          <w:noProof/>
          <w:color w:val="000000" w:themeColor="text1"/>
        </w:rPr>
        <w:t>ana</w:t>
      </w:r>
      <w:r w:rsidR="00E152BA">
        <w:rPr>
          <w:noProof/>
          <w:color w:val="000000" w:themeColor="text1"/>
        </w:rPr>
        <w:t xml:space="preserve"> L</w:t>
      </w:r>
      <w:r w:rsidR="00E152BA" w:rsidRPr="00E152BA">
        <w:rPr>
          <w:noProof/>
          <w:color w:val="000000" w:themeColor="text1"/>
        </w:rPr>
        <w:t>ebdy</w:t>
      </w:r>
      <w:r w:rsidR="00E152BA">
        <w:rPr>
          <w:noProof/>
          <w:color w:val="000000" w:themeColor="text1"/>
        </w:rPr>
        <w:t>,</w:t>
      </w:r>
      <w:r w:rsidR="006C314D" w:rsidRPr="001E4695">
        <w:rPr>
          <w:noProof/>
          <w:color w:val="000000" w:themeColor="text1"/>
        </w:rPr>
        <w:t xml:space="preserve"> </w:t>
      </w:r>
      <w:bookmarkStart w:id="16" w:name="_Hlk187931852"/>
      <w:r w:rsidR="006C314D" w:rsidRPr="001E4695">
        <w:rPr>
          <w:noProof/>
          <w:color w:val="000000" w:themeColor="text1"/>
        </w:rPr>
        <w:t>Yoann Allier</w:t>
      </w:r>
      <w:bookmarkEnd w:id="16"/>
      <w:r w:rsidR="006C314D" w:rsidRPr="001E4695">
        <w:rPr>
          <w:noProof/>
          <w:color w:val="000000" w:themeColor="text1"/>
        </w:rPr>
        <w:t xml:space="preserve">, </w:t>
      </w:r>
      <w:r w:rsidR="0036031E" w:rsidRPr="001E4695">
        <w:rPr>
          <w:noProof/>
          <w:color w:val="000000" w:themeColor="text1"/>
        </w:rPr>
        <w:t xml:space="preserve">Mathilde Certoux, </w:t>
      </w:r>
      <w:r w:rsidRPr="001E4695">
        <w:rPr>
          <w:noProof/>
          <w:color w:val="000000" w:themeColor="text1"/>
        </w:rPr>
        <w:t>Armelle Pasquet and Eric D'Ortenzio</w:t>
      </w:r>
      <w:r w:rsidR="00810858" w:rsidRPr="001E4695">
        <w:rPr>
          <w:noProof/>
          <w:spacing w:val="1"/>
          <w:sz w:val="20"/>
        </w:rPr>
        <w:br/>
      </w:r>
      <w:r w:rsidR="00810858" w:rsidRPr="001E4695">
        <w:rPr>
          <w:rFonts w:ascii="Barlow Semi Condensed" w:hAnsi="Barlow Semi Condensed"/>
          <w:noProof/>
          <w:spacing w:val="1"/>
          <w:sz w:val="16"/>
          <w:szCs w:val="20"/>
        </w:rPr>
        <w:br/>
      </w:r>
      <w:r w:rsidR="00810858" w:rsidRPr="001E4695">
        <w:rPr>
          <w:rFonts w:ascii="Roboto" w:hAnsi="Roboto"/>
          <w:noProof/>
          <w:color w:val="000000" w:themeColor="text1"/>
          <w:sz w:val="16"/>
          <w:szCs w:val="20"/>
        </w:rPr>
        <w:t>ANRS Emerging</w:t>
      </w:r>
      <w:r w:rsidR="00810858" w:rsidRPr="001E4695">
        <w:rPr>
          <w:rFonts w:ascii="Roboto" w:hAnsi="Roboto"/>
          <w:noProof/>
          <w:color w:val="000000" w:themeColor="text1"/>
          <w:spacing w:val="1"/>
          <w:sz w:val="16"/>
          <w:szCs w:val="20"/>
        </w:rPr>
        <w:t xml:space="preserve"> </w:t>
      </w:r>
      <w:r w:rsidR="00810858" w:rsidRPr="001E4695">
        <w:rPr>
          <w:rFonts w:ascii="Roboto" w:hAnsi="Roboto"/>
          <w:noProof/>
          <w:color w:val="000000" w:themeColor="text1"/>
          <w:sz w:val="16"/>
          <w:szCs w:val="20"/>
        </w:rPr>
        <w:t>Infectious Diseases</w:t>
      </w:r>
      <w:r w:rsidR="007E039D" w:rsidRPr="001E4695">
        <w:rPr>
          <w:rFonts w:ascii="Roboto" w:hAnsi="Roboto"/>
          <w:noProof/>
          <w:color w:val="000000" w:themeColor="text1"/>
          <w:spacing w:val="-2"/>
          <w:sz w:val="16"/>
          <w:szCs w:val="20"/>
        </w:rPr>
        <w:t xml:space="preserve"> - </w:t>
      </w:r>
      <w:r w:rsidR="00810858" w:rsidRPr="001E4695">
        <w:rPr>
          <w:rFonts w:ascii="Roboto" w:hAnsi="Roboto"/>
          <w:noProof/>
          <w:color w:val="000000" w:themeColor="text1"/>
          <w:spacing w:val="-2"/>
          <w:sz w:val="16"/>
          <w:szCs w:val="20"/>
        </w:rPr>
        <w:t>Paris, France</w:t>
      </w:r>
    </w:p>
    <w:p w14:paraId="35E0B6C0" w14:textId="77777777" w:rsidR="001544A1" w:rsidRDefault="001544A1" w:rsidP="007E039D">
      <w:pPr>
        <w:pStyle w:val="TableParagraph"/>
        <w:ind w:left="36"/>
        <w:jc w:val="right"/>
        <w:rPr>
          <w:rFonts w:ascii="Roboto" w:hAnsi="Roboto"/>
          <w:noProof/>
          <w:color w:val="000000" w:themeColor="text1"/>
          <w:spacing w:val="-2"/>
          <w:sz w:val="16"/>
          <w:szCs w:val="20"/>
        </w:rPr>
      </w:pPr>
    </w:p>
    <w:p w14:paraId="384A4FBC" w14:textId="77777777" w:rsidR="001544A1" w:rsidRDefault="001544A1" w:rsidP="007E039D">
      <w:pPr>
        <w:pStyle w:val="TableParagraph"/>
        <w:ind w:left="36"/>
        <w:jc w:val="right"/>
        <w:rPr>
          <w:rFonts w:ascii="Roboto" w:hAnsi="Roboto"/>
          <w:noProof/>
          <w:color w:val="000000" w:themeColor="text1"/>
          <w:spacing w:val="-2"/>
          <w:sz w:val="16"/>
          <w:szCs w:val="20"/>
        </w:rPr>
      </w:pPr>
    </w:p>
    <w:bookmarkStart w:id="17" w:name="_General_informations"/>
    <w:bookmarkStart w:id="18" w:name="_Toc188378280"/>
    <w:bookmarkEnd w:id="17"/>
    <w:p w14:paraId="4981AD64" w14:textId="378FC7DC" w:rsidR="00F91B5D" w:rsidRPr="00AC317A" w:rsidRDefault="003D01B4" w:rsidP="00684E4B">
      <w:pPr>
        <w:pStyle w:val="Titre3"/>
        <w:spacing w:before="120"/>
        <w:rPr>
          <w:rStyle w:val="Titre5Car"/>
          <w:rFonts w:ascii="Barlow SemiBold" w:hAnsi="Barlow SemiBold"/>
          <w:b/>
          <w:bCs/>
          <w:spacing w:val="-2"/>
          <w:sz w:val="40"/>
          <w:szCs w:val="40"/>
          <w:lang w:val="en-US"/>
        </w:rPr>
      </w:pPr>
      <w:r w:rsidRPr="00AC317A">
        <w:rPr>
          <w:rFonts w:ascii="Barlow SemiBold" w:hAnsi="Barlow SemiBold"/>
          <w:b/>
          <w:bCs/>
          <w:sz w:val="40"/>
          <w:szCs w:val="40"/>
          <w:lang w:val="en-US"/>
        </w:rPr>
        <mc:AlternateContent>
          <mc:Choice Requires="wps">
            <w:drawing>
              <wp:anchor distT="0" distB="0" distL="114300" distR="114300" simplePos="0" relativeHeight="487538176" behindDoc="0" locked="0" layoutInCell="1" allowOverlap="1" wp14:anchorId="74A852CD" wp14:editId="6E1D192E">
                <wp:simplePos x="0" y="0"/>
                <wp:positionH relativeFrom="page">
                  <wp:posOffset>3009207</wp:posOffset>
                </wp:positionH>
                <wp:positionV relativeFrom="paragraph">
                  <wp:posOffset>274839</wp:posOffset>
                </wp:positionV>
                <wp:extent cx="4582968" cy="45719"/>
                <wp:effectExtent l="0" t="0" r="1905" b="5715"/>
                <wp:wrapNone/>
                <wp:docPr id="113" name="Rectangle 113"/>
                <wp:cNvGraphicFramePr/>
                <a:graphic xmlns:a="http://schemas.openxmlformats.org/drawingml/2006/main">
                  <a:graphicData uri="http://schemas.microsoft.com/office/word/2010/wordprocessingShape">
                    <wps:wsp>
                      <wps:cNvSpPr/>
                      <wps:spPr>
                        <a:xfrm flipV="1">
                          <a:off x="0" y="0"/>
                          <a:ext cx="4582968" cy="45719"/>
                        </a:xfrm>
                        <a:prstGeom prst="rect">
                          <a:avLst/>
                        </a:prstGeom>
                        <a:solidFill>
                          <a:schemeClr val="accent1">
                            <a:lumMod val="7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51E3808" id="Rectangle 113" o:spid="_x0000_s1026" style="position:absolute;margin-left:236.95pt;margin-top:21.65pt;width:360.85pt;height:3.6pt;flip:y;z-index:48753817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" fillcolor="#365f91 [2404]" stroked="f" strokeweight="2pt">
                <w10:wrap anchorx="page"/>
              </v:rect>
            </w:pict>
          </mc:Fallback>
        </mc:AlternateContent>
      </w:r>
      <w:r w:rsidR="00D0664E" w:rsidRPr="00AC317A">
        <w:rPr>
          <w:rFonts w:ascii="Barlow SemiBold" w:hAnsi="Barlow SemiBold"/>
          <w:b/>
          <w:bCs/>
          <w:sz w:val="40"/>
          <w:szCs w:val="40"/>
          <w:lang w:val="en-US"/>
        </w:rPr>
        <w:t>Situation at a glance</w:t>
      </w:r>
      <w:bookmarkEnd w:id="18"/>
    </w:p>
    <w:p w14:paraId="0EE5AB6D" w14:textId="3C9BF447" w:rsidR="00E07413" w:rsidRPr="001E4695" w:rsidRDefault="00E07413" w:rsidP="00E07413">
      <w:pPr>
        <w:pStyle w:val="TableParagraph"/>
        <w:spacing w:before="16" w:line="276" w:lineRule="auto"/>
        <w:ind w:left="142"/>
        <w:rPr>
          <w:noProof/>
          <w:szCs w:val="18"/>
        </w:rPr>
      </w:pPr>
    </w:p>
    <w:p w14:paraId="78F4A131" w14:textId="15883D8E" w:rsidR="00AC317A" w:rsidRDefault="003D01B4">
      <w:pPr>
        <w:ind w:left="0"/>
        <w:jc w:val="left"/>
        <w:rPr>
          <w:rFonts w:eastAsia="Helvetica Neue" w:cs="Helvetica Neue"/>
          <w:noProof/>
          <w:color w:val="000000"/>
          <w:szCs w:val="18"/>
          <w:u w:color="000000"/>
          <w:lang w:eastAsia="fr-FR"/>
        </w:rPr>
      </w:pPr>
      <w:bookmarkStart w:id="19" w:name="_Human_case_descriptions"/>
      <w:bookmarkStart w:id="20" w:name="_Scientific_articles"/>
      <w:bookmarkEnd w:id="19"/>
      <w:bookmarkEnd w:id="20"/>
      <w:r>
        <w:rPr>
          <w:rFonts w:eastAsia="Helvetica Neue" w:cs="Helvetica Neue"/>
          <w:noProof/>
          <w:color w:val="000000"/>
          <w:szCs w:val="18"/>
          <w:u w:color="000000"/>
          <w:lang w:eastAsia="fr-FR"/>
        </w:rPr>
        <w:t xml:space="preserve"> </w:t>
      </w:r>
    </w:p>
    <w:p w14:paraId="25683C08" w14:textId="26AE3DD7" w:rsidR="00AC317A" w:rsidRDefault="00B53A1A">
      <w:pPr>
        <w:ind w:left="0"/>
        <w:jc w:val="left"/>
        <w:rPr>
          <w:rFonts w:eastAsia="Helvetica Neue" w:cs="Helvetica Neue"/>
          <w:noProof/>
          <w:color w:val="000000"/>
          <w:szCs w:val="18"/>
          <w:u w:color="000000"/>
          <w:lang w:eastAsia="fr-FR"/>
        </w:rPr>
      </w:pPr>
      <w:r>
        <w:rPr>
          <w:rFonts w:eastAsia="Helvetica Neue" w:cs="Helvetica Neue"/>
          <w:noProof/>
          <w:color w:val="000000"/>
          <w:szCs w:val="18"/>
          <w:u w:color="000000"/>
          <w:lang w:eastAsia="fr-FR"/>
        </w:rPr>
        <mc:AlternateContent>
          <mc:Choice Requires="wps">
            <w:drawing>
              <wp:anchor distT="0" distB="0" distL="114300" distR="114300" simplePos="0" relativeHeight="487689728" behindDoc="0" locked="0" layoutInCell="1" allowOverlap="1" wp14:anchorId="6364D03D" wp14:editId="6A66453C">
                <wp:simplePos x="0" y="0"/>
                <wp:positionH relativeFrom="column">
                  <wp:posOffset>-3569</wp:posOffset>
                </wp:positionH>
                <wp:positionV relativeFrom="paragraph">
                  <wp:posOffset>45194</wp:posOffset>
                </wp:positionV>
                <wp:extent cx="6373495" cy="2509783"/>
                <wp:effectExtent l="12700" t="12700" r="14605" b="17780"/>
                <wp:wrapNone/>
                <wp:docPr id="205900525" name="Rectangle : coins arrondis 18"/>
                <wp:cNvGraphicFramePr/>
                <a:graphic xmlns:a="http://schemas.openxmlformats.org/drawingml/2006/main">
                  <a:graphicData uri="http://schemas.microsoft.com/office/word/2010/wordprocessingShape">
                    <wps:wsp>
                      <wps:cNvSpPr/>
                      <wps:spPr>
                        <a:xfrm>
                          <a:off x="0" y="0"/>
                          <a:ext cx="6373495" cy="2509783"/>
                        </a:xfrm>
                        <a:prstGeom prst="roundRect">
                          <a:avLst>
                            <a:gd name="adj" fmla="val 4928"/>
                          </a:avLst>
                        </a:prstGeom>
                        <a:noFill/>
                        <a:ln w="19050">
                          <a:solidFill>
                            <a:schemeClr val="accent1"/>
                          </a:solidFill>
                        </a:ln>
                      </wps:spPr>
                      <wps:style>
                        <a:lnRef idx="2">
                          <a:schemeClr val="accent1">
                            <a:shade val="15000"/>
                          </a:schemeClr>
                        </a:lnRef>
                        <a:fillRef idx="1">
                          <a:schemeClr val="accent1"/>
                        </a:fillRef>
                        <a:effectRef idx="0">
                          <a:schemeClr val="accent1"/>
                        </a:effectRef>
                        <a:fontRef idx="minor">
                          <a:schemeClr val="lt1"/>
                        </a:fontRef>
                      </wps:style>
                      <wps:txbx>
                        <w:txbxContent>
                          <w:p w14:paraId="139F2143" w14:textId="77777777" w:rsidR="004F5366" w:rsidRDefault="00E152BA" w:rsidP="004F5366">
                            <w:pPr>
                              <w:pStyle w:val="Paragraphedeliste"/>
                              <w:numPr>
                                <w:ilvl w:val="0"/>
                                <w:numId w:val="24"/>
                              </w:numPr>
                              <w:rPr>
                                <w:color w:val="000000" w:themeColor="text1"/>
                                <w:sz w:val="24"/>
                                <w:szCs w:val="24"/>
                              </w:rPr>
                            </w:pPr>
                            <w:r w:rsidRPr="00E152BA">
                              <w:rPr>
                                <w:color w:val="000000" w:themeColor="text1"/>
                                <w:sz w:val="24"/>
                                <w:szCs w:val="24"/>
                              </w:rPr>
                              <w:t>Since the beginning of 2024, the increasing frequency of outbreaks with clade I MPXV in the Democratic Republic of</w:t>
                            </w:r>
                            <w:r>
                              <w:rPr>
                                <w:color w:val="000000" w:themeColor="text1"/>
                                <w:sz w:val="24"/>
                                <w:szCs w:val="24"/>
                              </w:rPr>
                              <w:t xml:space="preserve"> </w:t>
                            </w:r>
                            <w:r w:rsidRPr="00E152BA">
                              <w:rPr>
                                <w:color w:val="000000" w:themeColor="text1"/>
                                <w:sz w:val="24"/>
                                <w:szCs w:val="24"/>
                              </w:rPr>
                              <w:t xml:space="preserve">Congo (DRC) and now in non-endemic </w:t>
                            </w:r>
                            <w:r w:rsidR="00803AF7" w:rsidRPr="00E152BA">
                              <w:rPr>
                                <w:color w:val="000000" w:themeColor="text1"/>
                                <w:sz w:val="24"/>
                                <w:szCs w:val="24"/>
                              </w:rPr>
                              <w:t>African</w:t>
                            </w:r>
                            <w:r w:rsidRPr="00E152BA">
                              <w:rPr>
                                <w:color w:val="000000" w:themeColor="text1"/>
                                <w:sz w:val="24"/>
                                <w:szCs w:val="24"/>
                              </w:rPr>
                              <w:t xml:space="preserve"> regions has raised major public health concerns.</w:t>
                            </w:r>
                          </w:p>
                          <w:p w14:paraId="57687777" w14:textId="77777777" w:rsidR="004F5366" w:rsidRDefault="004F5366" w:rsidP="004F5366">
                            <w:pPr>
                              <w:pStyle w:val="Paragraphedeliste"/>
                              <w:ind w:left="360"/>
                              <w:rPr>
                                <w:color w:val="000000" w:themeColor="text1"/>
                                <w:sz w:val="24"/>
                                <w:szCs w:val="24"/>
                              </w:rPr>
                            </w:pPr>
                          </w:p>
                          <w:p w14:paraId="4D3B5849" w14:textId="5ACBCC46" w:rsidR="004F5366" w:rsidRPr="004F5366" w:rsidRDefault="004F5366" w:rsidP="004F5366">
                            <w:pPr>
                              <w:pStyle w:val="Paragraphedeliste"/>
                              <w:numPr>
                                <w:ilvl w:val="0"/>
                                <w:numId w:val="24"/>
                              </w:numPr>
                              <w:rPr>
                                <w:color w:val="000000" w:themeColor="text1"/>
                                <w:sz w:val="24"/>
                                <w:szCs w:val="24"/>
                              </w:rPr>
                            </w:pPr>
                            <w:r w:rsidRPr="004F5366">
                              <w:rPr>
                                <w:color w:val="000000" w:themeColor="text1"/>
                                <w:sz w:val="24"/>
                                <w:szCs w:val="24"/>
                              </w:rPr>
                              <w:t>Between January 1, 2024, and January 19, 2025, 20,345 confirmed cases of monkeypox and 64 deaths were reported in 22 African countries.</w:t>
                            </w:r>
                          </w:p>
                          <w:p w14:paraId="17BE6639" w14:textId="77777777" w:rsidR="00E152BA" w:rsidRPr="00E152BA" w:rsidRDefault="00E152BA" w:rsidP="00E152BA">
                            <w:pPr>
                              <w:pStyle w:val="Paragraphedeliste"/>
                              <w:rPr>
                                <w:color w:val="000000" w:themeColor="text1"/>
                                <w:sz w:val="24"/>
                                <w:szCs w:val="24"/>
                              </w:rPr>
                            </w:pPr>
                          </w:p>
                          <w:p w14:paraId="746AC26E" w14:textId="228D6D94" w:rsidR="00AC317A" w:rsidRDefault="00E152BA" w:rsidP="00E152BA">
                            <w:pPr>
                              <w:pStyle w:val="Paragraphedeliste"/>
                              <w:numPr>
                                <w:ilvl w:val="0"/>
                                <w:numId w:val="24"/>
                              </w:numPr>
                              <w:rPr>
                                <w:color w:val="000000" w:themeColor="text1"/>
                                <w:sz w:val="24"/>
                                <w:szCs w:val="24"/>
                              </w:rPr>
                            </w:pPr>
                            <w:r w:rsidRPr="00E152BA">
                              <w:rPr>
                                <w:color w:val="000000" w:themeColor="text1"/>
                                <w:sz w:val="24"/>
                                <w:szCs w:val="24"/>
                              </w:rPr>
                              <w:t>A novel clade I MPXV variant (1b) linked with sexual and non-sexual human-to-human transmission is</w:t>
                            </w:r>
                            <w:r>
                              <w:rPr>
                                <w:color w:val="000000" w:themeColor="text1"/>
                                <w:sz w:val="24"/>
                                <w:szCs w:val="24"/>
                              </w:rPr>
                              <w:t xml:space="preserve"> </w:t>
                            </w:r>
                            <w:r w:rsidRPr="00E152BA">
                              <w:rPr>
                                <w:color w:val="000000" w:themeColor="text1"/>
                                <w:sz w:val="24"/>
                                <w:szCs w:val="24"/>
                              </w:rPr>
                              <w:t>spreading rapidly in Eastern DRC and neighboring countries</w:t>
                            </w:r>
                            <w:r>
                              <w:rPr>
                                <w:color w:val="000000" w:themeColor="text1"/>
                                <w:sz w:val="24"/>
                                <w:szCs w:val="24"/>
                              </w:rPr>
                              <w:t>.</w:t>
                            </w:r>
                          </w:p>
                          <w:p w14:paraId="5E7CD1C5" w14:textId="77777777" w:rsidR="00803AF7" w:rsidRPr="00803AF7" w:rsidRDefault="00803AF7" w:rsidP="00803AF7">
                            <w:pPr>
                              <w:pStyle w:val="Paragraphedeliste"/>
                              <w:rPr>
                                <w:color w:val="000000" w:themeColor="text1"/>
                                <w:sz w:val="24"/>
                                <w:szCs w:val="24"/>
                              </w:rPr>
                            </w:pPr>
                          </w:p>
                          <w:p w14:paraId="15C30065" w14:textId="207832AB" w:rsidR="007C6E61" w:rsidRPr="00803AF7" w:rsidRDefault="00803AF7" w:rsidP="00803AF7">
                            <w:pPr>
                              <w:pStyle w:val="Paragraphedeliste"/>
                              <w:numPr>
                                <w:ilvl w:val="0"/>
                                <w:numId w:val="24"/>
                              </w:numPr>
                              <w:rPr>
                                <w:color w:val="000000" w:themeColor="text1"/>
                                <w:sz w:val="24"/>
                                <w:szCs w:val="24"/>
                              </w:rPr>
                            </w:pPr>
                            <w:r w:rsidRPr="00803AF7">
                              <w:rPr>
                                <w:color w:val="000000" w:themeColor="text1"/>
                                <w:sz w:val="24"/>
                                <w:szCs w:val="24"/>
                              </w:rPr>
                              <w:t>T</w:t>
                            </w:r>
                            <w:r w:rsidRPr="00803AF7">
                              <w:rPr>
                                <w:color w:val="000000" w:themeColor="text1"/>
                                <w:sz w:val="24"/>
                                <w:szCs w:val="24"/>
                              </w:rPr>
                              <w:t xml:space="preserve">ravelers returning from high-risk regions </w:t>
                            </w:r>
                            <w:r>
                              <w:rPr>
                                <w:color w:val="000000" w:themeColor="text1"/>
                                <w:sz w:val="24"/>
                                <w:szCs w:val="24"/>
                              </w:rPr>
                              <w:t>have been tested</w:t>
                            </w:r>
                            <w:r w:rsidRPr="00803AF7">
                              <w:rPr>
                                <w:color w:val="000000" w:themeColor="text1"/>
                                <w:sz w:val="24"/>
                                <w:szCs w:val="24"/>
                              </w:rPr>
                              <w:t xml:space="preserve"> positive for clade 1b in some</w:t>
                            </w:r>
                            <w:r>
                              <w:rPr>
                                <w:color w:val="000000" w:themeColor="text1"/>
                                <w:sz w:val="24"/>
                                <w:szCs w:val="24"/>
                              </w:rPr>
                              <w:t xml:space="preserve"> </w:t>
                            </w:r>
                            <w:r w:rsidRPr="00803AF7">
                              <w:rPr>
                                <w:color w:val="000000" w:themeColor="text1"/>
                                <w:sz w:val="24"/>
                                <w:szCs w:val="24"/>
                              </w:rPr>
                              <w:t>countries outside Africa, including </w:t>
                            </w:r>
                            <w:r w:rsidRPr="00803AF7">
                              <w:rPr>
                                <w:color w:val="000000" w:themeColor="text1"/>
                                <w:sz w:val="24"/>
                                <w:szCs w:val="24"/>
                              </w:rPr>
                              <w:t xml:space="preserve">in Europe.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364D03D" id="Rectangle : coins arrondis 18" o:spid="_x0000_s1028" style="position:absolute;margin-left:-.3pt;margin-top:3.55pt;width:501.85pt;height:197.6pt;z-index:487689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3228f"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" filled="f" strokecolor="#4f81bd [3204]" strokeweight="1.5pt">
                <v:textbox>
                  <w:txbxContent>
                    <w:p w14:paraId="139F2143" w14:textId="77777777" w:rsidR="004F5366" w:rsidRDefault="00E152BA" w:rsidP="004F5366">
                      <w:pPr>
                        <w:pStyle w:val="Paragraphedeliste"/>
                        <w:numPr>
                          <w:ilvl w:val="0"/>
                          <w:numId w:val="24"/>
                        </w:numPr>
                        <w:rPr>
                          <w:color w:val="000000" w:themeColor="text1"/>
                          <w:sz w:val="24"/>
                          <w:szCs w:val="24"/>
                        </w:rPr>
                      </w:pPr>
                      <w:r w:rsidRPr="00E152BA">
                        <w:rPr>
                          <w:color w:val="000000" w:themeColor="text1"/>
                          <w:sz w:val="24"/>
                          <w:szCs w:val="24"/>
                        </w:rPr>
                        <w:t>Since the beginning of 2024, the increasing frequency of outbreaks with clade I MPXV in the Democratic Republic of</w:t>
                      </w:r>
                      <w:r>
                        <w:rPr>
                          <w:color w:val="000000" w:themeColor="text1"/>
                          <w:sz w:val="24"/>
                          <w:szCs w:val="24"/>
                        </w:rPr>
                        <w:t xml:space="preserve"> </w:t>
                      </w:r>
                      <w:r w:rsidRPr="00E152BA">
                        <w:rPr>
                          <w:color w:val="000000" w:themeColor="text1"/>
                          <w:sz w:val="24"/>
                          <w:szCs w:val="24"/>
                        </w:rPr>
                        <w:t xml:space="preserve">Congo (DRC) and now in non-endemic </w:t>
                      </w:r>
                      <w:r w:rsidR="00803AF7" w:rsidRPr="00E152BA">
                        <w:rPr>
                          <w:color w:val="000000" w:themeColor="text1"/>
                          <w:sz w:val="24"/>
                          <w:szCs w:val="24"/>
                        </w:rPr>
                        <w:t>African</w:t>
                      </w:r>
                      <w:r w:rsidRPr="00E152BA">
                        <w:rPr>
                          <w:color w:val="000000" w:themeColor="text1"/>
                          <w:sz w:val="24"/>
                          <w:szCs w:val="24"/>
                        </w:rPr>
                        <w:t xml:space="preserve"> regions has raised major public health concerns.</w:t>
                      </w:r>
                    </w:p>
                    <w:p w14:paraId="57687777" w14:textId="77777777" w:rsidR="004F5366" w:rsidRDefault="004F5366" w:rsidP="004F5366">
                      <w:pPr>
                        <w:pStyle w:val="Paragraphedeliste"/>
                        <w:ind w:left="360"/>
                        <w:rPr>
                          <w:color w:val="000000" w:themeColor="text1"/>
                          <w:sz w:val="24"/>
                          <w:szCs w:val="24"/>
                        </w:rPr>
                      </w:pPr>
                    </w:p>
                    <w:p w14:paraId="4D3B5849" w14:textId="5ACBCC46" w:rsidR="004F5366" w:rsidRPr="004F5366" w:rsidRDefault="004F5366" w:rsidP="004F5366">
                      <w:pPr>
                        <w:pStyle w:val="Paragraphedeliste"/>
                        <w:numPr>
                          <w:ilvl w:val="0"/>
                          <w:numId w:val="24"/>
                        </w:numPr>
                        <w:rPr>
                          <w:color w:val="000000" w:themeColor="text1"/>
                          <w:sz w:val="24"/>
                          <w:szCs w:val="24"/>
                        </w:rPr>
                      </w:pPr>
                      <w:r w:rsidRPr="004F5366">
                        <w:rPr>
                          <w:color w:val="000000" w:themeColor="text1"/>
                          <w:sz w:val="24"/>
                          <w:szCs w:val="24"/>
                        </w:rPr>
                        <w:t>Between January 1, 2024, and January 19, 2025, 20,345 confirmed cases of monkeypox and 64 deaths were reported in 22 African countries.</w:t>
                      </w:r>
                    </w:p>
                    <w:p w14:paraId="17BE6639" w14:textId="77777777" w:rsidR="00E152BA" w:rsidRPr="00E152BA" w:rsidRDefault="00E152BA" w:rsidP="00E152BA">
                      <w:pPr>
                        <w:pStyle w:val="Paragraphedeliste"/>
                        <w:rPr>
                          <w:color w:val="000000" w:themeColor="text1"/>
                          <w:sz w:val="24"/>
                          <w:szCs w:val="24"/>
                        </w:rPr>
                      </w:pPr>
                    </w:p>
                    <w:p w14:paraId="746AC26E" w14:textId="228D6D94" w:rsidR="00AC317A" w:rsidRDefault="00E152BA" w:rsidP="00E152BA">
                      <w:pPr>
                        <w:pStyle w:val="Paragraphedeliste"/>
                        <w:numPr>
                          <w:ilvl w:val="0"/>
                          <w:numId w:val="24"/>
                        </w:numPr>
                        <w:rPr>
                          <w:color w:val="000000" w:themeColor="text1"/>
                          <w:sz w:val="24"/>
                          <w:szCs w:val="24"/>
                        </w:rPr>
                      </w:pPr>
                      <w:r w:rsidRPr="00E152BA">
                        <w:rPr>
                          <w:color w:val="000000" w:themeColor="text1"/>
                          <w:sz w:val="24"/>
                          <w:szCs w:val="24"/>
                        </w:rPr>
                        <w:t>A novel clade I MPXV variant (1b) linked with sexual and non-sexual human-to-human transmission is</w:t>
                      </w:r>
                      <w:r>
                        <w:rPr>
                          <w:color w:val="000000" w:themeColor="text1"/>
                          <w:sz w:val="24"/>
                          <w:szCs w:val="24"/>
                        </w:rPr>
                        <w:t xml:space="preserve"> </w:t>
                      </w:r>
                      <w:r w:rsidRPr="00E152BA">
                        <w:rPr>
                          <w:color w:val="000000" w:themeColor="text1"/>
                          <w:sz w:val="24"/>
                          <w:szCs w:val="24"/>
                        </w:rPr>
                        <w:t>spreading rapidly in Eastern DRC and neighboring countries</w:t>
                      </w:r>
                      <w:r>
                        <w:rPr>
                          <w:color w:val="000000" w:themeColor="text1"/>
                          <w:sz w:val="24"/>
                          <w:szCs w:val="24"/>
                        </w:rPr>
                        <w:t>.</w:t>
                      </w:r>
                    </w:p>
                    <w:p w14:paraId="5E7CD1C5" w14:textId="77777777" w:rsidR="00803AF7" w:rsidRPr="00803AF7" w:rsidRDefault="00803AF7" w:rsidP="00803AF7">
                      <w:pPr>
                        <w:pStyle w:val="Paragraphedeliste"/>
                        <w:rPr>
                          <w:color w:val="000000" w:themeColor="text1"/>
                          <w:sz w:val="24"/>
                          <w:szCs w:val="24"/>
                        </w:rPr>
                      </w:pPr>
                    </w:p>
                    <w:p w14:paraId="15C30065" w14:textId="207832AB" w:rsidR="007C6E61" w:rsidRPr="00803AF7" w:rsidRDefault="00803AF7" w:rsidP="00803AF7">
                      <w:pPr>
                        <w:pStyle w:val="Paragraphedeliste"/>
                        <w:numPr>
                          <w:ilvl w:val="0"/>
                          <w:numId w:val="24"/>
                        </w:numPr>
                        <w:rPr>
                          <w:color w:val="000000" w:themeColor="text1"/>
                          <w:sz w:val="24"/>
                          <w:szCs w:val="24"/>
                        </w:rPr>
                      </w:pPr>
                      <w:r w:rsidRPr="00803AF7">
                        <w:rPr>
                          <w:color w:val="000000" w:themeColor="text1"/>
                          <w:sz w:val="24"/>
                          <w:szCs w:val="24"/>
                        </w:rPr>
                        <w:t>T</w:t>
                      </w:r>
                      <w:r w:rsidRPr="00803AF7">
                        <w:rPr>
                          <w:color w:val="000000" w:themeColor="text1"/>
                          <w:sz w:val="24"/>
                          <w:szCs w:val="24"/>
                        </w:rPr>
                        <w:t xml:space="preserve">ravelers returning from high-risk regions </w:t>
                      </w:r>
                      <w:r>
                        <w:rPr>
                          <w:color w:val="000000" w:themeColor="text1"/>
                          <w:sz w:val="24"/>
                          <w:szCs w:val="24"/>
                        </w:rPr>
                        <w:t>have been tested</w:t>
                      </w:r>
                      <w:r w:rsidRPr="00803AF7">
                        <w:rPr>
                          <w:color w:val="000000" w:themeColor="text1"/>
                          <w:sz w:val="24"/>
                          <w:szCs w:val="24"/>
                        </w:rPr>
                        <w:t xml:space="preserve"> positive for clade 1b in some</w:t>
                      </w:r>
                      <w:r>
                        <w:rPr>
                          <w:color w:val="000000" w:themeColor="text1"/>
                          <w:sz w:val="24"/>
                          <w:szCs w:val="24"/>
                        </w:rPr>
                        <w:t xml:space="preserve"> </w:t>
                      </w:r>
                      <w:r w:rsidRPr="00803AF7">
                        <w:rPr>
                          <w:color w:val="000000" w:themeColor="text1"/>
                          <w:sz w:val="24"/>
                          <w:szCs w:val="24"/>
                        </w:rPr>
                        <w:t>countries outside Africa, including </w:t>
                      </w:r>
                      <w:r w:rsidRPr="00803AF7">
                        <w:rPr>
                          <w:color w:val="000000" w:themeColor="text1"/>
                          <w:sz w:val="24"/>
                          <w:szCs w:val="24"/>
                        </w:rPr>
                        <w:t xml:space="preserve">in Europe. </w:t>
                      </w:r>
                    </w:p>
                  </w:txbxContent>
                </v:textbox>
              </v:roundrect>
            </w:pict>
          </mc:Fallback>
        </mc:AlternateContent>
      </w:r>
    </w:p>
    <w:p w14:paraId="176EFFC4" w14:textId="77777777" w:rsidR="00AC317A" w:rsidRDefault="00AC317A">
      <w:pPr>
        <w:ind w:left="0"/>
        <w:jc w:val="left"/>
        <w:rPr>
          <w:rFonts w:eastAsia="Helvetica Neue" w:cs="Helvetica Neue"/>
          <w:noProof/>
          <w:color w:val="000000"/>
          <w:szCs w:val="18"/>
          <w:u w:color="000000"/>
          <w:lang w:eastAsia="fr-FR"/>
        </w:rPr>
      </w:pPr>
    </w:p>
    <w:p w14:paraId="53FA298F" w14:textId="77777777" w:rsidR="00AC317A" w:rsidRDefault="00AC317A">
      <w:pPr>
        <w:ind w:left="0"/>
        <w:jc w:val="left"/>
        <w:rPr>
          <w:rFonts w:eastAsia="Helvetica Neue" w:cs="Helvetica Neue"/>
          <w:noProof/>
          <w:color w:val="000000"/>
          <w:szCs w:val="18"/>
          <w:u w:color="000000"/>
          <w:lang w:eastAsia="fr-FR"/>
        </w:rPr>
      </w:pPr>
    </w:p>
    <w:p w14:paraId="46815468" w14:textId="77777777" w:rsidR="00AC317A" w:rsidRDefault="00AC317A">
      <w:pPr>
        <w:ind w:left="0"/>
        <w:jc w:val="left"/>
        <w:rPr>
          <w:rFonts w:eastAsia="Helvetica Neue" w:cs="Helvetica Neue"/>
          <w:noProof/>
          <w:color w:val="000000"/>
          <w:szCs w:val="18"/>
          <w:u w:color="000000"/>
          <w:lang w:eastAsia="fr-FR"/>
        </w:rPr>
      </w:pPr>
    </w:p>
    <w:p w14:paraId="2CCD2B9A" w14:textId="77777777" w:rsidR="00AC317A" w:rsidRDefault="00AC317A">
      <w:pPr>
        <w:ind w:left="0"/>
        <w:jc w:val="left"/>
        <w:rPr>
          <w:rFonts w:eastAsia="Helvetica Neue" w:cs="Helvetica Neue"/>
          <w:noProof/>
          <w:color w:val="000000"/>
          <w:szCs w:val="18"/>
          <w:u w:color="000000"/>
          <w:lang w:eastAsia="fr-FR"/>
        </w:rPr>
      </w:pPr>
    </w:p>
    <w:p w14:paraId="0686B4D8" w14:textId="77777777" w:rsidR="00AC317A" w:rsidRDefault="00AC317A">
      <w:pPr>
        <w:ind w:left="0"/>
        <w:jc w:val="left"/>
        <w:rPr>
          <w:rFonts w:eastAsia="Helvetica Neue" w:cs="Helvetica Neue"/>
          <w:noProof/>
          <w:color w:val="000000"/>
          <w:szCs w:val="18"/>
          <w:u w:color="000000"/>
          <w:lang w:eastAsia="fr-FR"/>
        </w:rPr>
      </w:pPr>
    </w:p>
    <w:p w14:paraId="085646C1" w14:textId="77777777" w:rsidR="00AC317A" w:rsidRDefault="00AC317A">
      <w:pPr>
        <w:ind w:left="0"/>
        <w:jc w:val="left"/>
        <w:rPr>
          <w:rFonts w:eastAsia="Helvetica Neue" w:cs="Helvetica Neue"/>
          <w:noProof/>
          <w:color w:val="000000"/>
          <w:szCs w:val="18"/>
          <w:u w:color="000000"/>
          <w:lang w:eastAsia="fr-FR"/>
        </w:rPr>
      </w:pPr>
    </w:p>
    <w:p w14:paraId="20AE4FDB" w14:textId="77777777" w:rsidR="00AC317A" w:rsidRDefault="00AC317A">
      <w:pPr>
        <w:ind w:left="0"/>
        <w:jc w:val="left"/>
        <w:rPr>
          <w:rFonts w:eastAsia="Helvetica Neue" w:cs="Helvetica Neue"/>
          <w:noProof/>
          <w:color w:val="000000"/>
          <w:szCs w:val="18"/>
          <w:u w:color="000000"/>
          <w:lang w:eastAsia="fr-FR"/>
        </w:rPr>
      </w:pPr>
    </w:p>
    <w:p w14:paraId="068482F2" w14:textId="77777777" w:rsidR="00AC317A" w:rsidRDefault="00AC317A">
      <w:pPr>
        <w:ind w:left="0"/>
        <w:jc w:val="left"/>
        <w:rPr>
          <w:rFonts w:eastAsia="Helvetica Neue" w:cs="Helvetica Neue"/>
          <w:noProof/>
          <w:color w:val="000000"/>
          <w:szCs w:val="18"/>
          <w:u w:color="000000"/>
          <w:lang w:eastAsia="fr-FR"/>
        </w:rPr>
      </w:pPr>
    </w:p>
    <w:p w14:paraId="30825BC7" w14:textId="77777777" w:rsidR="00AC317A" w:rsidRDefault="00AC317A">
      <w:pPr>
        <w:ind w:left="0"/>
        <w:jc w:val="left"/>
        <w:rPr>
          <w:rFonts w:eastAsia="Helvetica Neue" w:cs="Helvetica Neue"/>
          <w:noProof/>
          <w:color w:val="000000"/>
          <w:szCs w:val="18"/>
          <w:u w:color="000000"/>
          <w:lang w:eastAsia="fr-FR"/>
        </w:rPr>
      </w:pPr>
    </w:p>
    <w:p w14:paraId="05867157" w14:textId="77777777" w:rsidR="00AC317A" w:rsidRDefault="00AC317A">
      <w:pPr>
        <w:ind w:left="0"/>
        <w:jc w:val="left"/>
        <w:rPr>
          <w:rFonts w:eastAsia="Helvetica Neue" w:cs="Helvetica Neue"/>
          <w:noProof/>
          <w:color w:val="000000"/>
          <w:szCs w:val="18"/>
          <w:u w:color="000000"/>
          <w:lang w:eastAsia="fr-FR"/>
        </w:rPr>
      </w:pPr>
    </w:p>
    <w:p w14:paraId="2D818D25" w14:textId="77777777" w:rsidR="00AC317A" w:rsidRDefault="00AC317A">
      <w:pPr>
        <w:ind w:left="0"/>
        <w:jc w:val="left"/>
        <w:rPr>
          <w:rFonts w:eastAsia="Helvetica Neue" w:cs="Helvetica Neue"/>
          <w:noProof/>
          <w:color w:val="000000"/>
          <w:szCs w:val="18"/>
          <w:u w:color="000000"/>
          <w:lang w:eastAsia="fr-FR"/>
        </w:rPr>
      </w:pPr>
    </w:p>
    <w:p w14:paraId="3DF40912" w14:textId="77777777" w:rsidR="00AC317A" w:rsidRDefault="00AC317A">
      <w:pPr>
        <w:ind w:left="0"/>
        <w:jc w:val="left"/>
        <w:rPr>
          <w:rFonts w:eastAsia="Helvetica Neue" w:cs="Helvetica Neue"/>
          <w:noProof/>
          <w:color w:val="000000"/>
          <w:szCs w:val="18"/>
          <w:u w:color="000000"/>
          <w:lang w:eastAsia="fr-FR"/>
        </w:rPr>
      </w:pPr>
    </w:p>
    <w:p w14:paraId="0C9EF679" w14:textId="77777777" w:rsidR="00AC317A" w:rsidRDefault="00AC317A">
      <w:pPr>
        <w:ind w:left="0"/>
        <w:jc w:val="left"/>
        <w:rPr>
          <w:rFonts w:ascii="Barlow SemiBold" w:hAnsi="Barlow SemiBold"/>
          <w:b/>
          <w:bCs/>
          <w:noProof/>
          <w:color w:val="365F91" w:themeColor="accent1" w:themeShade="BF"/>
          <w:sz w:val="40"/>
          <w:szCs w:val="40"/>
          <w:lang w:eastAsia="fr-FR"/>
        </w:rPr>
      </w:pPr>
    </w:p>
    <w:p w14:paraId="21DEEC64" w14:textId="77777777" w:rsidR="00B53A1A" w:rsidRDefault="00B53A1A">
      <w:pPr>
        <w:ind w:left="0"/>
        <w:jc w:val="left"/>
        <w:rPr>
          <w:rFonts w:ascii="Barlow SemiBold" w:hAnsi="Barlow SemiBold"/>
          <w:b/>
          <w:bCs/>
          <w:noProof/>
          <w:color w:val="365F91" w:themeColor="accent1" w:themeShade="BF"/>
          <w:sz w:val="40"/>
          <w:szCs w:val="40"/>
          <w:lang w:eastAsia="fr-FR"/>
        </w:rPr>
      </w:pPr>
    </w:p>
    <w:p w14:paraId="37357B01" w14:textId="77777777" w:rsidR="00803AF7" w:rsidRDefault="00803AF7">
      <w:pPr>
        <w:ind w:left="0"/>
        <w:jc w:val="left"/>
        <w:rPr>
          <w:rFonts w:ascii="Barlow SemiBold" w:hAnsi="Barlow SemiBold"/>
          <w:b/>
          <w:bCs/>
          <w:noProof/>
          <w:color w:val="365F91" w:themeColor="accent1" w:themeShade="BF"/>
          <w:sz w:val="40"/>
          <w:szCs w:val="40"/>
          <w:lang w:eastAsia="fr-FR"/>
        </w:rPr>
      </w:pPr>
      <w:bookmarkStart w:id="21" w:name="_Hlk188403892"/>
    </w:p>
    <w:p w14:paraId="79279DDB" w14:textId="77777777" w:rsidR="00803AF7" w:rsidRDefault="00803AF7">
      <w:pPr>
        <w:ind w:left="0"/>
        <w:jc w:val="left"/>
        <w:rPr>
          <w:rFonts w:ascii="Barlow SemiBold" w:hAnsi="Barlow SemiBold"/>
          <w:b/>
          <w:bCs/>
          <w:noProof/>
          <w:color w:val="365F91" w:themeColor="accent1" w:themeShade="BF"/>
          <w:sz w:val="40"/>
          <w:szCs w:val="40"/>
          <w:lang w:eastAsia="fr-FR"/>
        </w:rPr>
      </w:pPr>
    </w:p>
    <w:p w14:paraId="32FC8F04" w14:textId="74ABAD63" w:rsidR="00AC317A" w:rsidRDefault="00AC317A">
      <w:pPr>
        <w:ind w:left="0"/>
        <w:jc w:val="left"/>
        <w:rPr>
          <w:rFonts w:ascii="Barlow SemiBold" w:hAnsi="Barlow SemiBold"/>
          <w:b/>
          <w:bCs/>
          <w:noProof/>
          <w:color w:val="365F91" w:themeColor="accent1" w:themeShade="BF"/>
          <w:sz w:val="40"/>
          <w:szCs w:val="40"/>
          <w:lang w:eastAsia="fr-FR"/>
        </w:rPr>
      </w:pPr>
      <w:r w:rsidRPr="00AC317A">
        <w:rPr>
          <w:rFonts w:ascii="Barlow SemiBold" w:hAnsi="Barlow SemiBold"/>
          <w:b/>
          <w:bCs/>
          <w:noProof/>
          <w:color w:val="365F91" w:themeColor="accent1" w:themeShade="BF"/>
          <w:sz w:val="40"/>
          <w:szCs w:val="40"/>
          <w:lang w:eastAsia="fr-FR"/>
        </w:rPr>
        <w:t>INDEX</w:t>
      </w:r>
    </w:p>
    <w:bookmarkEnd w:id="21" w:displacedByCustomXml="next"/>
    <w:sdt>
      <w:sdtPr>
        <w:id w:val="-735781924"/>
        <w:docPartObj>
          <w:docPartGallery w:val="Table of Contents"/>
          <w:docPartUnique/>
        </w:docPartObj>
      </w:sdtPr>
      <w:sdtEndPr>
        <w:rPr>
          <w:b/>
          <w:bCs/>
          <w:noProof/>
        </w:rPr>
      </w:sdtEndPr>
      <w:sdtContent>
        <w:p w14:paraId="6F6F6298" w14:textId="51DB838A" w:rsidR="00B53A1A" w:rsidRDefault="00B53A1A" w:rsidP="00B53A1A">
          <w:pPr>
            <w:ind w:left="0"/>
            <w:jc w:val="left"/>
            <w:rPr>
              <w:rFonts w:ascii="Barlow SemiBold" w:hAnsi="Barlow SemiBold"/>
              <w:b/>
              <w:bCs/>
              <w:noProof/>
              <w:color w:val="365F91" w:themeColor="accent1" w:themeShade="BF"/>
              <w:sz w:val="40"/>
              <w:szCs w:val="40"/>
              <w:lang w:eastAsia="fr-FR"/>
            </w:rPr>
          </w:pPr>
        </w:p>
        <w:p w14:paraId="7EE15392" w14:textId="7D6B927B" w:rsidR="004B722E" w:rsidRPr="00607CF4" w:rsidRDefault="00AC317A" w:rsidP="00607CF4">
          <w:pPr>
            <w:ind w:left="226"/>
            <w:jc w:val="left"/>
            <w:rPr>
              <w:noProof/>
              <w:color w:val="365F91" w:themeColor="accent1" w:themeShade="BF"/>
              <w:sz w:val="28"/>
              <w:szCs w:val="28"/>
              <w:lang w:eastAsia="fr-FR"/>
            </w:rPr>
          </w:pPr>
          <w:r w:rsidRPr="00B53A1A">
            <w:rPr>
              <w:color w:val="000000" w:themeColor="text1"/>
              <w:sz w:val="24"/>
              <w:szCs w:val="24"/>
            </w:rPr>
            <w:fldChar w:fldCharType="begin"/>
          </w:r>
          <w:r w:rsidRPr="00B53A1A">
            <w:rPr>
              <w:color w:val="000000" w:themeColor="text1"/>
              <w:sz w:val="24"/>
              <w:szCs w:val="24"/>
            </w:rPr>
            <w:instrText>TOC \o "1-3" \h \z \u</w:instrText>
          </w:r>
          <w:r w:rsidRPr="00B53A1A">
            <w:rPr>
              <w:color w:val="000000" w:themeColor="text1"/>
              <w:sz w:val="24"/>
              <w:szCs w:val="24"/>
            </w:rPr>
            <w:fldChar w:fldCharType="separate"/>
          </w:r>
          <w:r w:rsidR="00B53A1A" w:rsidRPr="00B53A1A">
            <w:rPr>
              <w:rStyle w:val="Lienhypertexte"/>
              <w:noProof/>
            </w:rPr>
            <w:br/>
          </w:r>
          <w:hyperlink w:anchor="_Toc188378281" w:history="1">
            <w:r w:rsidR="004B722E" w:rsidRPr="00607CF4">
              <w:rPr>
                <w:rStyle w:val="Lienhypertexte"/>
                <w:noProof/>
                <w:sz w:val="28"/>
                <w:szCs w:val="28"/>
              </w:rPr>
              <w:t>Scientific articles</w:t>
            </w:r>
            <w:r w:rsidR="00607CF4">
              <w:rPr>
                <w:rStyle w:val="Lienhypertexte"/>
                <w:noProof/>
                <w:sz w:val="28"/>
                <w:szCs w:val="28"/>
              </w:rPr>
              <w:t xml:space="preserve"> -</w:t>
            </w:r>
            <w:r w:rsidR="00607CF4">
              <w:rPr>
                <w:noProof/>
                <w:webHidden/>
                <w:sz w:val="28"/>
                <w:szCs w:val="28"/>
              </w:rPr>
              <w:t xml:space="preserve"> </w:t>
            </w:r>
            <w:r w:rsidR="00607CF4" w:rsidRPr="00607CF4">
              <w:rPr>
                <w:noProof/>
                <w:webHidden/>
                <w:sz w:val="24"/>
                <w:szCs w:val="24"/>
              </w:rPr>
              <w:t>P</w:t>
            </w:r>
            <w:r w:rsidR="004B722E" w:rsidRPr="00607CF4">
              <w:rPr>
                <w:noProof/>
                <w:webHidden/>
                <w:sz w:val="24"/>
                <w:szCs w:val="24"/>
              </w:rPr>
              <w:fldChar w:fldCharType="begin"/>
            </w:r>
            <w:r w:rsidR="004B722E" w:rsidRPr="00607CF4">
              <w:rPr>
                <w:noProof/>
                <w:webHidden/>
                <w:sz w:val="24"/>
                <w:szCs w:val="24"/>
              </w:rPr>
              <w:instrText xml:space="preserve"> PAGEREF _Toc188378281 \h </w:instrText>
            </w:r>
            <w:r w:rsidR="004B722E" w:rsidRPr="00607CF4">
              <w:rPr>
                <w:noProof/>
                <w:webHidden/>
                <w:sz w:val="24"/>
                <w:szCs w:val="24"/>
              </w:rPr>
            </w:r>
            <w:r w:rsidR="004B722E" w:rsidRPr="00607CF4">
              <w:rPr>
                <w:noProof/>
                <w:webHidden/>
                <w:sz w:val="24"/>
                <w:szCs w:val="24"/>
              </w:rPr>
              <w:fldChar w:fldCharType="separate"/>
            </w:r>
            <w:r w:rsidR="00A12882">
              <w:rPr>
                <w:noProof/>
                <w:webHidden/>
                <w:sz w:val="24"/>
                <w:szCs w:val="24"/>
              </w:rPr>
              <w:t>2</w:t>
            </w:r>
            <w:r w:rsidR="004B722E" w:rsidRPr="00607CF4">
              <w:rPr>
                <w:noProof/>
                <w:webHidden/>
                <w:sz w:val="24"/>
                <w:szCs w:val="24"/>
              </w:rPr>
              <w:fldChar w:fldCharType="end"/>
            </w:r>
          </w:hyperlink>
          <w:r w:rsidR="00B53A1A" w:rsidRPr="00607CF4">
            <w:rPr>
              <w:rStyle w:val="Lienhypertexte"/>
              <w:noProof/>
              <w:sz w:val="28"/>
              <w:szCs w:val="28"/>
            </w:rPr>
            <w:br/>
          </w:r>
          <w:hyperlink w:anchor="_Toc188378282" w:history="1">
            <w:r w:rsidR="004B722E" w:rsidRPr="00607CF4">
              <w:rPr>
                <w:rStyle w:val="Lienhypertexte"/>
                <w:noProof/>
                <w:sz w:val="28"/>
                <w:szCs w:val="28"/>
              </w:rPr>
              <w:t>Relevant news</w:t>
            </w:r>
            <w:r w:rsidR="00607CF4">
              <w:rPr>
                <w:noProof/>
                <w:webHidden/>
                <w:sz w:val="28"/>
                <w:szCs w:val="28"/>
              </w:rPr>
              <w:t xml:space="preserve"> - </w:t>
            </w:r>
            <w:r w:rsidR="00607CF4" w:rsidRPr="00607CF4">
              <w:rPr>
                <w:noProof/>
                <w:webHidden/>
                <w:sz w:val="24"/>
                <w:szCs w:val="24"/>
              </w:rPr>
              <w:t>P</w:t>
            </w:r>
            <w:r w:rsidR="004B722E" w:rsidRPr="00607CF4">
              <w:rPr>
                <w:noProof/>
                <w:webHidden/>
                <w:sz w:val="24"/>
                <w:szCs w:val="24"/>
              </w:rPr>
              <w:fldChar w:fldCharType="begin"/>
            </w:r>
            <w:r w:rsidR="004B722E" w:rsidRPr="00607CF4">
              <w:rPr>
                <w:noProof/>
                <w:webHidden/>
                <w:sz w:val="24"/>
                <w:szCs w:val="24"/>
              </w:rPr>
              <w:instrText xml:space="preserve"> PAGEREF _Toc188378282 \h </w:instrText>
            </w:r>
            <w:r w:rsidR="004B722E" w:rsidRPr="00607CF4">
              <w:rPr>
                <w:noProof/>
                <w:webHidden/>
                <w:sz w:val="24"/>
                <w:szCs w:val="24"/>
              </w:rPr>
            </w:r>
            <w:r w:rsidR="004B722E" w:rsidRPr="00607CF4">
              <w:rPr>
                <w:noProof/>
                <w:webHidden/>
                <w:sz w:val="24"/>
                <w:szCs w:val="24"/>
              </w:rPr>
              <w:fldChar w:fldCharType="separate"/>
            </w:r>
            <w:r w:rsidR="00A12882">
              <w:rPr>
                <w:noProof/>
                <w:webHidden/>
                <w:sz w:val="24"/>
                <w:szCs w:val="24"/>
              </w:rPr>
              <w:t>4</w:t>
            </w:r>
            <w:r w:rsidR="004B722E" w:rsidRPr="00607CF4">
              <w:rPr>
                <w:noProof/>
                <w:webHidden/>
                <w:sz w:val="24"/>
                <w:szCs w:val="24"/>
              </w:rPr>
              <w:fldChar w:fldCharType="end"/>
            </w:r>
          </w:hyperlink>
          <w:r w:rsidR="00B53A1A" w:rsidRPr="00607CF4">
            <w:rPr>
              <w:rStyle w:val="Lienhypertexte"/>
              <w:noProof/>
              <w:sz w:val="28"/>
              <w:szCs w:val="28"/>
            </w:rPr>
            <w:br/>
          </w:r>
          <w:hyperlink w:anchor="_Toc188378283" w:history="1">
            <w:r w:rsidR="004B722E" w:rsidRPr="00607CF4">
              <w:rPr>
                <w:rStyle w:val="Lienhypertexte"/>
                <w:noProof/>
                <w:sz w:val="28"/>
                <w:szCs w:val="28"/>
              </w:rPr>
              <w:t>Guidelines and practical information</w:t>
            </w:r>
            <w:r w:rsidR="00607CF4">
              <w:rPr>
                <w:noProof/>
                <w:webHidden/>
                <w:sz w:val="28"/>
                <w:szCs w:val="28"/>
              </w:rPr>
              <w:t xml:space="preserve"> - </w:t>
            </w:r>
            <w:r w:rsidR="00607CF4" w:rsidRPr="00607CF4">
              <w:rPr>
                <w:noProof/>
                <w:webHidden/>
                <w:sz w:val="24"/>
                <w:szCs w:val="24"/>
              </w:rPr>
              <w:t>P</w:t>
            </w:r>
            <w:r w:rsidR="004B722E" w:rsidRPr="00607CF4">
              <w:rPr>
                <w:noProof/>
                <w:webHidden/>
                <w:sz w:val="24"/>
                <w:szCs w:val="24"/>
              </w:rPr>
              <w:fldChar w:fldCharType="begin"/>
            </w:r>
            <w:r w:rsidR="004B722E" w:rsidRPr="00607CF4">
              <w:rPr>
                <w:noProof/>
                <w:webHidden/>
                <w:sz w:val="24"/>
                <w:szCs w:val="24"/>
              </w:rPr>
              <w:instrText xml:space="preserve"> PAGEREF _Toc188378283 \h </w:instrText>
            </w:r>
            <w:r w:rsidR="004B722E" w:rsidRPr="00607CF4">
              <w:rPr>
                <w:noProof/>
                <w:webHidden/>
                <w:sz w:val="24"/>
                <w:szCs w:val="24"/>
              </w:rPr>
            </w:r>
            <w:r w:rsidR="004B722E" w:rsidRPr="00607CF4">
              <w:rPr>
                <w:noProof/>
                <w:webHidden/>
                <w:sz w:val="24"/>
                <w:szCs w:val="24"/>
              </w:rPr>
              <w:fldChar w:fldCharType="separate"/>
            </w:r>
            <w:r w:rsidR="00A12882">
              <w:rPr>
                <w:noProof/>
                <w:webHidden/>
                <w:sz w:val="24"/>
                <w:szCs w:val="24"/>
              </w:rPr>
              <w:t>4</w:t>
            </w:r>
            <w:r w:rsidR="004B722E" w:rsidRPr="00607CF4">
              <w:rPr>
                <w:noProof/>
                <w:webHidden/>
                <w:sz w:val="24"/>
                <w:szCs w:val="24"/>
              </w:rPr>
              <w:fldChar w:fldCharType="end"/>
            </w:r>
          </w:hyperlink>
          <w:r w:rsidR="00B53A1A" w:rsidRPr="00607CF4">
            <w:rPr>
              <w:rStyle w:val="Lienhypertexte"/>
              <w:noProof/>
              <w:sz w:val="28"/>
              <w:szCs w:val="28"/>
            </w:rPr>
            <w:br/>
          </w:r>
          <w:hyperlink w:anchor="_Toc188378284" w:history="1">
            <w:r w:rsidR="004B722E" w:rsidRPr="00607CF4">
              <w:rPr>
                <w:rStyle w:val="Lienhypertexte"/>
                <w:noProof/>
                <w:sz w:val="28"/>
                <w:szCs w:val="28"/>
              </w:rPr>
              <w:t>Fact sheets</w:t>
            </w:r>
            <w:r w:rsidR="00607CF4">
              <w:rPr>
                <w:noProof/>
                <w:webHidden/>
                <w:sz w:val="28"/>
                <w:szCs w:val="28"/>
              </w:rPr>
              <w:t xml:space="preserve"> - </w:t>
            </w:r>
            <w:r w:rsidR="00607CF4" w:rsidRPr="00607CF4">
              <w:rPr>
                <w:noProof/>
                <w:webHidden/>
                <w:sz w:val="24"/>
                <w:szCs w:val="24"/>
              </w:rPr>
              <w:t>P</w:t>
            </w:r>
            <w:r w:rsidR="004B722E" w:rsidRPr="00607CF4">
              <w:rPr>
                <w:noProof/>
                <w:webHidden/>
                <w:sz w:val="24"/>
                <w:szCs w:val="24"/>
              </w:rPr>
              <w:fldChar w:fldCharType="begin"/>
            </w:r>
            <w:r w:rsidR="004B722E" w:rsidRPr="00607CF4">
              <w:rPr>
                <w:noProof/>
                <w:webHidden/>
                <w:sz w:val="24"/>
                <w:szCs w:val="24"/>
              </w:rPr>
              <w:instrText xml:space="preserve"> PAGEREF _Toc188378284 \h </w:instrText>
            </w:r>
            <w:r w:rsidR="004B722E" w:rsidRPr="00607CF4">
              <w:rPr>
                <w:noProof/>
                <w:webHidden/>
                <w:sz w:val="24"/>
                <w:szCs w:val="24"/>
              </w:rPr>
            </w:r>
            <w:r w:rsidR="004B722E" w:rsidRPr="00607CF4">
              <w:rPr>
                <w:noProof/>
                <w:webHidden/>
                <w:sz w:val="24"/>
                <w:szCs w:val="24"/>
              </w:rPr>
              <w:fldChar w:fldCharType="separate"/>
            </w:r>
            <w:r w:rsidR="00A12882">
              <w:rPr>
                <w:noProof/>
                <w:webHidden/>
                <w:sz w:val="24"/>
                <w:szCs w:val="24"/>
              </w:rPr>
              <w:t>6</w:t>
            </w:r>
            <w:r w:rsidR="004B722E" w:rsidRPr="00607CF4">
              <w:rPr>
                <w:noProof/>
                <w:webHidden/>
                <w:sz w:val="24"/>
                <w:szCs w:val="24"/>
              </w:rPr>
              <w:fldChar w:fldCharType="end"/>
            </w:r>
          </w:hyperlink>
        </w:p>
        <w:p w14:paraId="67813EEC" w14:textId="254FFB22" w:rsidR="00AC317A" w:rsidRDefault="00AC317A" w:rsidP="004B722E">
          <w:pPr>
            <w:ind w:left="226"/>
          </w:pPr>
          <w:r w:rsidRPr="00B53A1A">
            <w:rPr>
              <w:noProof/>
              <w:color w:val="000000" w:themeColor="text1"/>
              <w:sz w:val="24"/>
              <w:szCs w:val="24"/>
            </w:rPr>
            <w:fldChar w:fldCharType="end"/>
          </w:r>
        </w:p>
      </w:sdtContent>
    </w:sdt>
    <w:p w14:paraId="3F65F521" w14:textId="1E076672" w:rsidR="00CB04DC" w:rsidRDefault="00CB04DC">
      <w:pPr>
        <w:ind w:left="0"/>
        <w:jc w:val="left"/>
        <w:rPr>
          <w:rFonts w:eastAsia="Helvetica Neue" w:cs="Helvetica Neue"/>
          <w:noProof/>
          <w:color w:val="000000"/>
          <w:szCs w:val="18"/>
          <w:u w:color="000000"/>
          <w:bdr w:val="nil"/>
          <w:lang w:eastAsia="fr-FR"/>
          <w14:textOutline w14:w="12700" w14:cap="flat" w14:cmpd="sng" w14:algn="ctr">
            <w14:noFill/>
            <w14:prstDash w14:val="solid"/>
            <w14:miter w14:lim="400000"/>
          </w14:textOutline>
        </w:rPr>
      </w:pPr>
      <w:r>
        <w:rPr>
          <w:rFonts w:eastAsia="Helvetica Neue" w:cs="Helvetica Neue"/>
          <w:color w:val="000000"/>
          <w:szCs w:val="18"/>
          <w:u w:color="000000"/>
          <w:bdr w:val="nil"/>
          <w14:textOutline w14:w="12700" w14:cap="flat" w14:cmpd="sng" w14:algn="ctr">
            <w14:noFill/>
            <w14:prstDash w14:val="solid"/>
            <w14:miter w14:lim="400000"/>
          </w14:textOutline>
        </w:rPr>
        <w:br w:type="page"/>
      </w:r>
    </w:p>
    <w:bookmarkStart w:id="22" w:name="_Toc188378281"/>
    <w:p w14:paraId="2D435FE7" w14:textId="198C88BA" w:rsidR="009C2F62" w:rsidRPr="00CB04DC" w:rsidRDefault="00625B73" w:rsidP="00CB04DC">
      <w:pPr>
        <w:pStyle w:val="Titre3"/>
        <w:rPr>
          <w:lang w:val="en-US"/>
        </w:rPr>
      </w:pPr>
      <w:r w:rsidRPr="004B722E">
        <w:rPr>
          <w:rFonts w:ascii="Barlow SemiBold" w:hAnsi="Barlow SemiBold"/>
          <w:b/>
          <w:bCs/>
          <w:sz w:val="40"/>
          <w:szCs w:val="40"/>
          <w:lang w:val="en-US"/>
        </w:rPr>
        <w:lastRenderedPageBreak/>
        <mc:AlternateContent>
          <mc:Choice Requires="wps">
            <w:drawing>
              <wp:anchor distT="0" distB="0" distL="114300" distR="114300" simplePos="0" relativeHeight="487552512" behindDoc="0" locked="0" layoutInCell="1" allowOverlap="1" wp14:anchorId="547D9596" wp14:editId="1E68D2F8">
                <wp:simplePos x="0" y="0"/>
                <wp:positionH relativeFrom="page">
                  <wp:posOffset>2668270</wp:posOffset>
                </wp:positionH>
                <wp:positionV relativeFrom="paragraph">
                  <wp:posOffset>191193</wp:posOffset>
                </wp:positionV>
                <wp:extent cx="4898678" cy="45719"/>
                <wp:effectExtent l="0" t="0" r="3810" b="5715"/>
                <wp:wrapNone/>
                <wp:docPr id="3" name="Rectangle 3"/>
                <wp:cNvGraphicFramePr/>
                <a:graphic xmlns:a="http://schemas.openxmlformats.org/drawingml/2006/main">
                  <a:graphicData uri="http://schemas.microsoft.com/office/word/2010/wordprocessingShape">
                    <wps:wsp>
                      <wps:cNvSpPr/>
                      <wps:spPr>
                        <a:xfrm flipV="1">
                          <a:off x="0" y="0"/>
                          <a:ext cx="4898678" cy="45719"/>
                        </a:xfrm>
                        <a:prstGeom prst="rect">
                          <a:avLst/>
                        </a:prstGeom>
                        <a:solidFill>
                          <a:schemeClr val="accent1">
                            <a:lumMod val="7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E3EE764" id="Rectangle 3" o:spid="_x0000_s1026" style="position:absolute;margin-left:210.1pt;margin-top:15.05pt;width:385.7pt;height:3.6pt;flip:y;z-index:48755251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" fillcolor="#365f91 [2404]" stroked="f" strokeweight="2pt">
                <w10:wrap anchorx="page"/>
              </v:rect>
            </w:pict>
          </mc:Fallback>
        </mc:AlternateContent>
      </w:r>
      <w:r w:rsidR="009C2F62" w:rsidRPr="004B722E">
        <w:rPr>
          <w:rFonts w:ascii="Barlow SemiBold" w:hAnsi="Barlow SemiBold"/>
          <w:b/>
          <w:bCs/>
          <w:sz w:val="40"/>
          <w:szCs w:val="40"/>
          <w:lang w:val="en-US"/>
        </w:rPr>
        <w:t>Scientific articles</w:t>
      </w:r>
      <w:bookmarkEnd w:id="22"/>
      <w:r w:rsidR="009C2F62" w:rsidRPr="00CB04DC">
        <w:rPr>
          <w:lang w:val="en-US"/>
        </w:rPr>
        <w:t xml:space="preserve"> </w:t>
      </w:r>
    </w:p>
    <w:p w14:paraId="6CFF31F5" w14:textId="06A5B12F" w:rsidR="009749FD" w:rsidRDefault="00E9030E" w:rsidP="001544A1">
      <w:pPr>
        <w:pStyle w:val="Sous-titre1"/>
        <w:rPr>
          <w:rFonts w:ascii="Barlow Condensed Medium" w:hAnsi="Barlow Condensed Medium"/>
          <w:noProof/>
        </w:rPr>
      </w:pPr>
      <w:r w:rsidRPr="001E4695">
        <w:rPr>
          <w:rFonts w:ascii="Barlow Condensed Medium" w:hAnsi="Barlow Condensed Medium"/>
          <w:noProof/>
        </w:rPr>
        <w:t xml:space="preserve">This section </w:t>
      </w:r>
      <w:r w:rsidR="00210DF4" w:rsidRPr="001E4695">
        <w:rPr>
          <w:rFonts w:ascii="Barlow Condensed Medium" w:hAnsi="Barlow Condensed Medium"/>
          <w:noProof/>
        </w:rPr>
        <w:t>presents relevant articles published on peer-reviewed scientific journals or pre-print platforms</w:t>
      </w:r>
      <w:r w:rsidR="005E597A" w:rsidRPr="001E4695">
        <w:rPr>
          <w:rFonts w:ascii="Barlow Condensed Medium" w:hAnsi="Barlow Condensed Medium"/>
          <w:noProof/>
        </w:rPr>
        <w:t>.</w:t>
      </w:r>
      <w:bookmarkStart w:id="23" w:name="_Hlk178348656"/>
      <w:bookmarkStart w:id="24" w:name="_Hlk178348394"/>
      <w:bookmarkStart w:id="25" w:name="_Hlk178348234"/>
      <w:bookmarkStart w:id="26" w:name="_Hlk178347807"/>
    </w:p>
    <w:p w14:paraId="0D8F5F54" w14:textId="77777777" w:rsidR="001544A1" w:rsidRPr="001544A1" w:rsidRDefault="001544A1" w:rsidP="001544A1">
      <w:pPr>
        <w:pStyle w:val="Sous-titre1"/>
        <w:rPr>
          <w:rFonts w:ascii="Barlow Condensed Medium" w:hAnsi="Barlow Condensed Medium"/>
          <w:noProof/>
        </w:rPr>
      </w:pPr>
    </w:p>
    <w:p w14:paraId="65FB8C77" w14:textId="35C93171" w:rsidR="009749FD" w:rsidRDefault="001544A1" w:rsidP="004F5F6B">
      <w:pPr>
        <w:spacing w:before="120" w:after="120"/>
        <w:ind w:left="0"/>
        <w:rPr>
          <w:rFonts w:ascii="Roboto Medium" w:hAnsi="Roboto Medium"/>
          <w:noProof/>
          <w:color w:val="000000" w:themeColor="text1"/>
          <w:sz w:val="21"/>
          <w:szCs w:val="21"/>
        </w:rPr>
      </w:pPr>
      <w:bookmarkStart w:id="27" w:name="_Hlk185435254"/>
      <w:r w:rsidRPr="001544A1">
        <w:rPr>
          <w:rFonts w:ascii="Roboto Medium" w:hAnsi="Roboto Medium"/>
          <w:noProof/>
          <w:color w:val="000000" w:themeColor="text1"/>
          <w:sz w:val="21"/>
          <w:szCs w:val="21"/>
        </w:rPr>
        <w:t xml:space="preserve">This week, discover breakthroughs in </w:t>
      </w:r>
      <w:r w:rsidR="001572E2">
        <w:rPr>
          <w:rFonts w:ascii="Roboto Medium" w:hAnsi="Roboto Medium"/>
          <w:noProof/>
          <w:color w:val="000000" w:themeColor="text1"/>
          <w:sz w:val="21"/>
          <w:szCs w:val="21"/>
        </w:rPr>
        <w:t>mpox</w:t>
      </w:r>
      <w:r w:rsidRPr="001544A1">
        <w:rPr>
          <w:rFonts w:ascii="Roboto Medium" w:hAnsi="Roboto Medium"/>
          <w:noProof/>
          <w:color w:val="000000" w:themeColor="text1"/>
          <w:sz w:val="21"/>
          <w:szCs w:val="21"/>
        </w:rPr>
        <w:t xml:space="preserve"> diagnos</w:t>
      </w:r>
      <w:r w:rsidR="004B722E">
        <w:rPr>
          <w:rFonts w:ascii="Roboto Medium" w:hAnsi="Roboto Medium"/>
          <w:noProof/>
          <w:color w:val="000000" w:themeColor="text1"/>
          <w:sz w:val="21"/>
          <w:szCs w:val="21"/>
        </w:rPr>
        <w:t>is</w:t>
      </w:r>
      <w:r w:rsidRPr="001544A1">
        <w:rPr>
          <w:rFonts w:ascii="Roboto Medium" w:hAnsi="Roboto Medium"/>
          <w:noProof/>
          <w:color w:val="000000" w:themeColor="text1"/>
          <w:sz w:val="21"/>
          <w:szCs w:val="21"/>
        </w:rPr>
        <w:t>, vaccin</w:t>
      </w:r>
      <w:r w:rsidR="004B722E">
        <w:rPr>
          <w:rFonts w:ascii="Roboto Medium" w:hAnsi="Roboto Medium"/>
          <w:noProof/>
          <w:color w:val="000000" w:themeColor="text1"/>
          <w:sz w:val="21"/>
          <w:szCs w:val="21"/>
        </w:rPr>
        <w:t>ation</w:t>
      </w:r>
      <w:r w:rsidRPr="001544A1">
        <w:rPr>
          <w:rFonts w:ascii="Roboto Medium" w:hAnsi="Roboto Medium"/>
          <w:noProof/>
          <w:color w:val="000000" w:themeColor="text1"/>
          <w:sz w:val="21"/>
          <w:szCs w:val="21"/>
        </w:rPr>
        <w:t xml:space="preserve">, </w:t>
      </w:r>
      <w:r w:rsidR="001572E2">
        <w:rPr>
          <w:rFonts w:ascii="Roboto Medium" w:hAnsi="Roboto Medium"/>
          <w:noProof/>
          <w:color w:val="000000" w:themeColor="text1"/>
          <w:sz w:val="21"/>
          <w:szCs w:val="21"/>
        </w:rPr>
        <w:t>therapeutics</w:t>
      </w:r>
      <w:r w:rsidRPr="001544A1">
        <w:rPr>
          <w:rFonts w:ascii="Roboto Medium" w:hAnsi="Roboto Medium"/>
          <w:noProof/>
          <w:color w:val="000000" w:themeColor="text1"/>
          <w:sz w:val="21"/>
          <w:szCs w:val="21"/>
        </w:rPr>
        <w:t xml:space="preserve">, </w:t>
      </w:r>
      <w:r w:rsidR="004B722E">
        <w:rPr>
          <w:rFonts w:ascii="Roboto Medium" w:hAnsi="Roboto Medium"/>
          <w:noProof/>
          <w:color w:val="000000" w:themeColor="text1"/>
          <w:sz w:val="21"/>
          <w:szCs w:val="21"/>
        </w:rPr>
        <w:t xml:space="preserve">and </w:t>
      </w:r>
      <w:r w:rsidR="008003E4">
        <w:rPr>
          <w:rFonts w:ascii="Roboto Medium" w:hAnsi="Roboto Medium"/>
          <w:noProof/>
          <w:color w:val="000000" w:themeColor="text1"/>
          <w:sz w:val="21"/>
          <w:szCs w:val="21"/>
        </w:rPr>
        <w:t>epidemiology</w:t>
      </w:r>
      <w:r w:rsidR="004B722E">
        <w:rPr>
          <w:rFonts w:ascii="Roboto Medium" w:hAnsi="Roboto Medium"/>
          <w:noProof/>
          <w:color w:val="000000" w:themeColor="text1"/>
          <w:sz w:val="21"/>
          <w:szCs w:val="21"/>
        </w:rPr>
        <w:t>.</w:t>
      </w:r>
    </w:p>
    <w:p w14:paraId="618D1FF9" w14:textId="77777777" w:rsidR="001544A1" w:rsidRPr="001544A1" w:rsidRDefault="001544A1" w:rsidP="004F5F6B">
      <w:pPr>
        <w:spacing w:before="120" w:after="120"/>
        <w:ind w:left="0"/>
        <w:rPr>
          <w:rFonts w:ascii="Roboto Medium" w:hAnsi="Roboto Medium"/>
          <w:noProof/>
          <w:color w:val="000000" w:themeColor="text1"/>
          <w:sz w:val="21"/>
          <w:szCs w:val="21"/>
        </w:rPr>
      </w:pPr>
    </w:p>
    <w:p w14:paraId="2B79CB66" w14:textId="37A51094" w:rsidR="004F5F6B" w:rsidRPr="001443CD" w:rsidRDefault="001443CD" w:rsidP="004F5F6B">
      <w:pPr>
        <w:spacing w:before="120" w:after="120"/>
        <w:ind w:left="0"/>
        <w:rPr>
          <w:rFonts w:ascii="Roboto Medium" w:hAnsi="Roboto Medium"/>
          <w:noProof/>
          <w:color w:val="C00000"/>
          <w:sz w:val="21"/>
          <w:szCs w:val="21"/>
        </w:rPr>
      </w:pPr>
      <w:bookmarkStart w:id="28" w:name="_Hlk187930567"/>
      <w:bookmarkStart w:id="29" w:name="_Hlk187937931"/>
      <w:r w:rsidRPr="001443CD">
        <w:rPr>
          <w:rFonts w:ascii="Roboto Medium" w:hAnsi="Roboto Medium"/>
          <w:noProof/>
          <w:color w:val="C00000"/>
          <w:sz w:val="21"/>
          <w:szCs w:val="21"/>
        </w:rPr>
        <w:t>Di</w:t>
      </w:r>
      <w:r>
        <w:rPr>
          <w:rFonts w:ascii="Roboto Medium" w:hAnsi="Roboto Medium"/>
          <w:noProof/>
          <w:color w:val="C00000"/>
          <w:sz w:val="21"/>
          <w:szCs w:val="21"/>
        </w:rPr>
        <w:t>agnosis</w:t>
      </w:r>
    </w:p>
    <w:bookmarkStart w:id="30" w:name="_Hlk187942618"/>
    <w:bookmarkStart w:id="31" w:name="_Hlk187922120"/>
    <w:bookmarkEnd w:id="28"/>
    <w:p w14:paraId="77A6AC9B" w14:textId="24C0EADB" w:rsidR="00C12324" w:rsidRPr="00C12324" w:rsidRDefault="009D63CA" w:rsidP="00C12324">
      <w:pPr>
        <w:spacing w:before="480" w:after="120"/>
        <w:ind w:left="0"/>
        <w:rPr>
          <w:rFonts w:ascii="Roboto" w:hAnsi="Roboto"/>
          <w:noProof/>
          <w:color w:val="4F81BD" w:themeColor="accent1"/>
          <w:sz w:val="24"/>
          <w:szCs w:val="24"/>
        </w:rPr>
      </w:pPr>
      <w:r>
        <w:fldChar w:fldCharType="begin"/>
      </w:r>
      <w:r w:rsidR="009F0B24">
        <w:instrText>HYPERLINK "https://doi.org/10.1016/j.lanmic.2024.100987"</w:instrText>
      </w:r>
      <w:r>
        <w:fldChar w:fldCharType="separate"/>
      </w:r>
      <w:r w:rsidR="009F0B24">
        <w:rPr>
          <w:rStyle w:val="Lienhypertexte"/>
          <w:rFonts w:ascii="Roboto" w:hAnsi="Roboto"/>
          <w:noProof/>
          <w:color w:val="4F81BD" w:themeColor="accent1"/>
          <w:sz w:val="24"/>
          <w:szCs w:val="24"/>
          <w:u w:val="none"/>
        </w:rPr>
        <w:t>Assessment of MpoxPlex, a high-throughput and multiplexed immunoassay: a diagnostic accuracy study</w:t>
      </w:r>
      <w:r>
        <w:fldChar w:fldCharType="end"/>
      </w:r>
      <w:bookmarkEnd w:id="30"/>
      <w:r w:rsidR="009F0B24">
        <w:t>.</w:t>
      </w:r>
      <w:r w:rsidRPr="009D63CA">
        <w:rPr>
          <w:rFonts w:ascii="Roboto" w:hAnsi="Roboto"/>
          <w:noProof/>
          <w:color w:val="4F81BD" w:themeColor="accent1"/>
          <w:sz w:val="24"/>
          <w:szCs w:val="24"/>
        </w:rPr>
        <w:t xml:space="preserve"> </w:t>
      </w:r>
      <w:r w:rsidR="009F0B24" w:rsidRPr="009F0B24">
        <w:rPr>
          <w:noProof/>
          <w:color w:val="000000" w:themeColor="text1"/>
          <w:szCs w:val="24"/>
        </w:rPr>
        <w:t>Jones S, Hicks B, Callaby H, Bailey D, Gordon NC, Rampling T, Houlihan C, Jones R, Pond M, Mehta R, Wright D, Oeser C, Tonge S, Linley E, Rowe C, Hallis B, Otter A.</w:t>
      </w:r>
    </w:p>
    <w:p w14:paraId="5038A2CE" w14:textId="5FD71C28" w:rsidR="00C12324" w:rsidRDefault="00C12324" w:rsidP="00C12324">
      <w:pPr>
        <w:spacing w:after="120"/>
        <w:ind w:left="0"/>
        <w:jc w:val="right"/>
      </w:pPr>
      <w:r w:rsidRPr="001E4695">
        <w:rPr>
          <w:noProof/>
          <w:color w:val="4F81BD" w:themeColor="accent1"/>
          <w:sz w:val="16"/>
          <w:szCs w:val="24"/>
        </w:rPr>
        <w:t xml:space="preserve">Published in </w:t>
      </w:r>
      <w:r w:rsidR="009F0B24" w:rsidRPr="009F0B24">
        <w:rPr>
          <w:iCs/>
          <w:noProof/>
          <w:color w:val="4F81BD" w:themeColor="accent1"/>
          <w:sz w:val="16"/>
          <w:szCs w:val="24"/>
        </w:rPr>
        <w:t>Lancet Microbe</w:t>
      </w:r>
      <w:r w:rsidR="009F0B24" w:rsidRPr="009F0B24">
        <w:rPr>
          <w:iCs/>
          <w:noProof/>
          <w:color w:val="4F81BD" w:themeColor="accent1"/>
          <w:sz w:val="16"/>
          <w:szCs w:val="24"/>
        </w:rPr>
        <w:t xml:space="preserve"> </w:t>
      </w:r>
      <w:r w:rsidRPr="001E4695">
        <w:rPr>
          <w:noProof/>
          <w:color w:val="4F81BD" w:themeColor="accent1"/>
          <w:sz w:val="16"/>
          <w:szCs w:val="24"/>
        </w:rPr>
        <w:t xml:space="preserve">on </w:t>
      </w:r>
      <w:r w:rsidR="009F0B24" w:rsidRPr="009F0B24">
        <w:rPr>
          <w:noProof/>
          <w:color w:val="4F81BD" w:themeColor="accent1"/>
          <w:sz w:val="16"/>
          <w:szCs w:val="24"/>
        </w:rPr>
        <w:t>January 2025</w:t>
      </w:r>
      <w:r w:rsidRPr="001E4695">
        <w:rPr>
          <w:noProof/>
          <w:color w:val="4F81BD" w:themeColor="accent1"/>
          <w:sz w:val="16"/>
          <w:szCs w:val="24"/>
        </w:rPr>
        <w:t>.</w:t>
      </w:r>
    </w:p>
    <w:p w14:paraId="07FECE79" w14:textId="77777777" w:rsidR="009F0B24" w:rsidRDefault="009F0B24" w:rsidP="009F0B24">
      <w:pPr>
        <w:spacing w:before="480" w:after="120"/>
        <w:ind w:left="0"/>
        <w:rPr>
          <w:rFonts w:ascii="Roboto Medium" w:hAnsi="Roboto Medium"/>
          <w:noProof/>
          <w:color w:val="C00000"/>
          <w:sz w:val="21"/>
          <w:szCs w:val="21"/>
        </w:rPr>
      </w:pPr>
      <w:bookmarkStart w:id="32" w:name="_Hlk187942678"/>
      <w:bookmarkStart w:id="33" w:name="_Hlk187922281"/>
      <w:bookmarkEnd w:id="23"/>
      <w:bookmarkEnd w:id="24"/>
      <w:bookmarkEnd w:id="25"/>
      <w:bookmarkEnd w:id="26"/>
      <w:bookmarkEnd w:id="27"/>
      <w:r w:rsidRPr="009F0B24">
        <w:rPr>
          <w:noProof/>
        </w:rPr>
        <w:t>In the context of developing diagnostic tools and serosurveillance of mpox virus infection, the authors describe the development of a multiplexed immunoassay, MpoxPlex, designed to simultaneously measuring IgG responses to 12 Orthopoxvirus antigens and distinguishing between responses to infection and vaccination. The method deploys the Luminex platform, where antibody responses to 3 vaccinia virus (VACV) antigens (B5, A27, and A33) and 9 mpox virus (MPXV) antigens (E8, B6, B2, M1, A27, A35, H3, A29, and A5) are being measured. Serum samples from individuals after MPXV infection (n=24) and after vaccination with modified VACV Ankara-Bavarian Nordic (n=75) were assessed. Using the results from a combination of eight antigens, authors were able to distinguish samples as either post-vaccination or post-infection from negative samples with a sensitivity of 98% and a specificity of 95%. IgG responses to MPXV antigen A27 were able to distinguish post-MPXV infection with a sensitivity of 88% and a specificity of 97%. VACV antigen A27 and MPXV antigens A29 and A5 provided little diagnostic advantage. MpoxPlex appears to offer promising insights for both serosurveillance and immunological research on mpox vaccination and infection.</w:t>
      </w:r>
      <w:r w:rsidRPr="009F0B24">
        <w:rPr>
          <w:noProof/>
        </w:rPr>
        <w:t xml:space="preserve"> </w:t>
      </w:r>
      <w:bookmarkStart w:id="34" w:name="_Hlk187931761"/>
      <w:bookmarkEnd w:id="32"/>
      <w:bookmarkEnd w:id="33"/>
    </w:p>
    <w:p w14:paraId="6806E02A" w14:textId="0F1DDEF3" w:rsidR="0083496D" w:rsidRPr="009F0B24" w:rsidRDefault="0083496D" w:rsidP="009F0B24">
      <w:pPr>
        <w:spacing w:before="480" w:after="120"/>
        <w:ind w:left="0"/>
        <w:rPr>
          <w:noProof/>
        </w:rPr>
      </w:pPr>
      <w:r>
        <w:rPr>
          <w:rFonts w:ascii="Roboto Medium" w:hAnsi="Roboto Medium"/>
          <w:noProof/>
          <w:color w:val="C00000"/>
          <w:sz w:val="21"/>
          <w:szCs w:val="21"/>
        </w:rPr>
        <w:t>Vaccin</w:t>
      </w:r>
      <w:r w:rsidR="004B722E">
        <w:rPr>
          <w:rFonts w:ascii="Roboto Medium" w:hAnsi="Roboto Medium"/>
          <w:noProof/>
          <w:color w:val="C00000"/>
          <w:sz w:val="21"/>
          <w:szCs w:val="21"/>
        </w:rPr>
        <w:t>ation</w:t>
      </w:r>
    </w:p>
    <w:bookmarkStart w:id="35" w:name="_Hlk187942732"/>
    <w:bookmarkStart w:id="36" w:name="_Hlk187930774"/>
    <w:bookmarkEnd w:id="34"/>
    <w:p w14:paraId="2C71B1C9" w14:textId="515636D3" w:rsidR="0083496D" w:rsidRPr="00C12324" w:rsidRDefault="0083496D" w:rsidP="0083496D">
      <w:pPr>
        <w:spacing w:before="480" w:after="120"/>
        <w:ind w:left="0"/>
        <w:rPr>
          <w:rFonts w:ascii="Roboto" w:hAnsi="Roboto"/>
          <w:noProof/>
          <w:color w:val="4F81BD" w:themeColor="accent1"/>
          <w:sz w:val="24"/>
          <w:szCs w:val="24"/>
        </w:rPr>
      </w:pPr>
      <w:r>
        <w:fldChar w:fldCharType="begin"/>
      </w:r>
      <w:r w:rsidR="00803AF7">
        <w:instrText>HYPERLINK "https://doi.org/10.1038/s41467-024-54909-4"</w:instrText>
      </w:r>
      <w:r>
        <w:fldChar w:fldCharType="separate"/>
      </w:r>
      <w:r w:rsidR="00803AF7">
        <w:rPr>
          <w:rStyle w:val="Lienhypertexte"/>
          <w:rFonts w:ascii="Roboto" w:hAnsi="Roboto"/>
          <w:noProof/>
          <w:color w:val="4F81BD" w:themeColor="accent1"/>
          <w:sz w:val="24"/>
          <w:szCs w:val="24"/>
          <w:u w:val="none"/>
        </w:rPr>
        <w:t>A penta-component mpox mRNA vaccine induces protective immunity in nonhuman primates</w:t>
      </w:r>
      <w:r>
        <w:fldChar w:fldCharType="end"/>
      </w:r>
      <w:bookmarkEnd w:id="35"/>
      <w:r w:rsidR="00803AF7">
        <w:t>.</w:t>
      </w:r>
      <w:r w:rsidRPr="009D63CA">
        <w:rPr>
          <w:rFonts w:ascii="Roboto" w:hAnsi="Roboto"/>
          <w:noProof/>
          <w:color w:val="4F81BD" w:themeColor="accent1"/>
          <w:sz w:val="24"/>
          <w:szCs w:val="24"/>
        </w:rPr>
        <w:t xml:space="preserve"> </w:t>
      </w:r>
      <w:r w:rsidR="00803AF7" w:rsidRPr="00803AF7">
        <w:rPr>
          <w:noProof/>
          <w:color w:val="000000" w:themeColor="text1"/>
          <w:szCs w:val="24"/>
        </w:rPr>
        <w:t>Ye Q, Zhang D, Zhang RR, Xu Q, Huang XY, Huang B, Sun MX, Cong Z, Zhu L, Ma J, Li N, Zhang J, Chen T, Lu J, Hou Y, Chen X, Liu HT, Zhou C, Li RT, Wu M, Wang ZJ, Yin J, Qiu YF, Ying B, Tan WJ, Xue J, Qin CF.</w:t>
      </w:r>
    </w:p>
    <w:p w14:paraId="20BE35D3" w14:textId="6C2D2286" w:rsidR="0083496D" w:rsidRDefault="0083496D" w:rsidP="0083496D">
      <w:pPr>
        <w:spacing w:after="120"/>
        <w:ind w:left="0"/>
        <w:jc w:val="right"/>
      </w:pPr>
      <w:r w:rsidRPr="001E4695">
        <w:rPr>
          <w:noProof/>
          <w:color w:val="4F81BD" w:themeColor="accent1"/>
          <w:sz w:val="16"/>
          <w:szCs w:val="24"/>
        </w:rPr>
        <w:t xml:space="preserve">Published in </w:t>
      </w:r>
      <w:r w:rsidRPr="0083496D">
        <w:rPr>
          <w:iCs/>
          <w:noProof/>
          <w:color w:val="4F81BD" w:themeColor="accent1"/>
          <w:sz w:val="16"/>
          <w:szCs w:val="24"/>
        </w:rPr>
        <w:t> </w:t>
      </w:r>
      <w:r w:rsidR="00803AF7">
        <w:rPr>
          <w:iCs/>
          <w:noProof/>
          <w:color w:val="4F81BD" w:themeColor="accent1"/>
          <w:sz w:val="16"/>
          <w:szCs w:val="24"/>
        </w:rPr>
        <w:t>Nature</w:t>
      </w:r>
      <w:r>
        <w:rPr>
          <w:iCs/>
          <w:noProof/>
          <w:color w:val="4F81BD" w:themeColor="accent1"/>
          <w:sz w:val="16"/>
          <w:szCs w:val="24"/>
        </w:rPr>
        <w:t xml:space="preserve"> </w:t>
      </w:r>
      <w:r w:rsidRPr="001E4695">
        <w:rPr>
          <w:noProof/>
          <w:color w:val="4F81BD" w:themeColor="accent1"/>
          <w:sz w:val="16"/>
          <w:szCs w:val="24"/>
        </w:rPr>
        <w:t xml:space="preserve">on </w:t>
      </w:r>
      <w:r w:rsidR="00803AF7">
        <w:rPr>
          <w:noProof/>
          <w:color w:val="4F81BD" w:themeColor="accent1"/>
          <w:sz w:val="16"/>
          <w:szCs w:val="24"/>
        </w:rPr>
        <w:t>December</w:t>
      </w:r>
      <w:r w:rsidRPr="001E4695">
        <w:rPr>
          <w:noProof/>
          <w:color w:val="4F81BD" w:themeColor="accent1"/>
          <w:sz w:val="16"/>
          <w:szCs w:val="24"/>
        </w:rPr>
        <w:t xml:space="preserve"> 202</w:t>
      </w:r>
      <w:r w:rsidR="00803AF7">
        <w:rPr>
          <w:noProof/>
          <w:color w:val="4F81BD" w:themeColor="accent1"/>
          <w:sz w:val="16"/>
          <w:szCs w:val="24"/>
        </w:rPr>
        <w:t>4</w:t>
      </w:r>
      <w:r w:rsidRPr="001E4695">
        <w:rPr>
          <w:noProof/>
          <w:color w:val="4F81BD" w:themeColor="accent1"/>
          <w:sz w:val="16"/>
          <w:szCs w:val="24"/>
        </w:rPr>
        <w:t>.</w:t>
      </w:r>
    </w:p>
    <w:p w14:paraId="50C51201" w14:textId="77777777" w:rsidR="00803AF7" w:rsidRDefault="00803AF7" w:rsidP="0083496D">
      <w:pPr>
        <w:spacing w:before="480" w:after="120"/>
        <w:ind w:left="0"/>
        <w:rPr>
          <w:noProof/>
        </w:rPr>
      </w:pPr>
      <w:bookmarkStart w:id="37" w:name="_Hlk187942753"/>
      <w:bookmarkStart w:id="38" w:name="_Hlk187930886"/>
      <w:bookmarkEnd w:id="36"/>
      <w:r w:rsidRPr="00803AF7">
        <w:rPr>
          <w:noProof/>
        </w:rPr>
        <w:t>In the context of vaccine development against the MPXV clade II strain, the authors evaluated the immunogenicity of AR-MPXV5, a penta-component mRNA vaccine targeting five specific viral proteins (M1R, E8L, A29L, A35R, and B6R), in both naive and simian immunodeficiency virus (SIV)-infected nonhuman primates. They demonstrated that the administration of two doses of AR-MPXV5 to cynomolgus macaques effectively induces both antibody and cellular immune responses. Notably, in a challenge model using the contemporary MPXV clade II strain, AR-MPXV5 exhibited strong efficacy by preventing skin lesions, eliminating viremia, and reducing viral loads in multiple tissues in naive male animals. Crucially, AR-MPXV5 is well-tolerated in stable chronic SIV-infected rhesus monkeys, generating similar MPXV-specific humoral and cellular responses in both naive and SIV-infected primates. These findings provide strong support for the continued clinical development of the AR-MPXV5 vaccine.</w:t>
      </w:r>
      <w:r w:rsidRPr="00803AF7">
        <w:rPr>
          <w:noProof/>
        </w:rPr>
        <w:t xml:space="preserve"> </w:t>
      </w:r>
    </w:p>
    <w:p w14:paraId="303D0953" w14:textId="2B29CC2D" w:rsidR="0083496D" w:rsidRPr="00C12324" w:rsidRDefault="0083496D" w:rsidP="0083496D">
      <w:pPr>
        <w:spacing w:before="480" w:after="120"/>
        <w:ind w:left="0"/>
        <w:rPr>
          <w:rFonts w:ascii="Roboto" w:hAnsi="Roboto"/>
          <w:noProof/>
          <w:color w:val="4F81BD" w:themeColor="accent1"/>
          <w:sz w:val="24"/>
          <w:szCs w:val="24"/>
        </w:rPr>
      </w:pPr>
      <w:hyperlink r:id="rId8" w:history="1">
        <w:r w:rsidR="009F0B24">
          <w:rPr>
            <w:rStyle w:val="Lienhypertexte"/>
            <w:rFonts w:ascii="Roboto" w:hAnsi="Roboto"/>
            <w:noProof/>
            <w:color w:val="4F81BD" w:themeColor="accent1"/>
            <w:sz w:val="24"/>
            <w:szCs w:val="24"/>
            <w:u w:val="none"/>
          </w:rPr>
          <w:t>Mpox mRNA-1769 vaccine inhibits orthopoxvirus replication at intranasal, intrarectal, and cutaneous sites of inoculation</w:t>
        </w:r>
      </w:hyperlink>
      <w:bookmarkEnd w:id="37"/>
      <w:r w:rsidR="009F0B24">
        <w:t>.</w:t>
      </w:r>
      <w:r w:rsidRPr="009D63CA">
        <w:rPr>
          <w:rFonts w:ascii="Roboto" w:hAnsi="Roboto"/>
          <w:noProof/>
          <w:color w:val="4F81BD" w:themeColor="accent1"/>
          <w:sz w:val="24"/>
          <w:szCs w:val="24"/>
        </w:rPr>
        <w:t xml:space="preserve"> </w:t>
      </w:r>
      <w:r w:rsidR="009F0B24" w:rsidRPr="009F0B24">
        <w:rPr>
          <w:noProof/>
          <w:color w:val="000000" w:themeColor="text1"/>
          <w:szCs w:val="24"/>
        </w:rPr>
        <w:t>Cotter CA, Ignacio MA, Americo JL, Earl PL, Mucker EM, Frey TR, Carfi A, Hooper JW, Freyn AW, Moss B. Mpox mRNA-1769 vaccine inhibits orthopoxvirus replication at intranasal, intrarectal, and cutaneous sites of inoculation.</w:t>
      </w:r>
    </w:p>
    <w:p w14:paraId="309B9224" w14:textId="699810A9" w:rsidR="0083496D" w:rsidRDefault="0083496D" w:rsidP="0083496D">
      <w:pPr>
        <w:spacing w:after="120"/>
        <w:ind w:left="0"/>
        <w:jc w:val="right"/>
      </w:pPr>
      <w:r w:rsidRPr="001E4695">
        <w:rPr>
          <w:noProof/>
          <w:color w:val="4F81BD" w:themeColor="accent1"/>
          <w:sz w:val="16"/>
          <w:szCs w:val="24"/>
        </w:rPr>
        <w:t xml:space="preserve">Published in </w:t>
      </w:r>
      <w:r w:rsidRPr="0083496D">
        <w:rPr>
          <w:iCs/>
          <w:noProof/>
          <w:color w:val="4F81BD" w:themeColor="accent1"/>
          <w:sz w:val="16"/>
          <w:szCs w:val="24"/>
        </w:rPr>
        <w:t> </w:t>
      </w:r>
      <w:r w:rsidR="00803AF7" w:rsidRPr="00803AF7">
        <w:rPr>
          <w:iCs/>
          <w:noProof/>
          <w:color w:val="4F81BD" w:themeColor="accent1"/>
          <w:sz w:val="16"/>
          <w:szCs w:val="24"/>
        </w:rPr>
        <w:t>NPJ Vaccines</w:t>
      </w:r>
      <w:r w:rsidR="00803AF7" w:rsidRPr="00803AF7">
        <w:rPr>
          <w:iCs/>
          <w:noProof/>
          <w:color w:val="4F81BD" w:themeColor="accent1"/>
          <w:sz w:val="16"/>
          <w:szCs w:val="24"/>
        </w:rPr>
        <w:t xml:space="preserve"> </w:t>
      </w:r>
      <w:r w:rsidRPr="001E4695">
        <w:rPr>
          <w:noProof/>
          <w:color w:val="4F81BD" w:themeColor="accent1"/>
          <w:sz w:val="16"/>
          <w:szCs w:val="24"/>
        </w:rPr>
        <w:t xml:space="preserve">on </w:t>
      </w:r>
      <w:r w:rsidR="00803AF7">
        <w:rPr>
          <w:noProof/>
          <w:color w:val="4F81BD" w:themeColor="accent1"/>
          <w:sz w:val="16"/>
          <w:szCs w:val="24"/>
        </w:rPr>
        <w:t>December</w:t>
      </w:r>
      <w:r w:rsidRPr="001E4695">
        <w:rPr>
          <w:noProof/>
          <w:color w:val="4F81BD" w:themeColor="accent1"/>
          <w:sz w:val="16"/>
          <w:szCs w:val="24"/>
        </w:rPr>
        <w:t xml:space="preserve"> 202</w:t>
      </w:r>
      <w:r w:rsidR="00803AF7">
        <w:rPr>
          <w:noProof/>
          <w:color w:val="4F81BD" w:themeColor="accent1"/>
          <w:sz w:val="16"/>
          <w:szCs w:val="24"/>
        </w:rPr>
        <w:t>4</w:t>
      </w:r>
      <w:r w:rsidRPr="001E4695">
        <w:rPr>
          <w:noProof/>
          <w:color w:val="4F81BD" w:themeColor="accent1"/>
          <w:sz w:val="16"/>
          <w:szCs w:val="24"/>
        </w:rPr>
        <w:t>.</w:t>
      </w:r>
    </w:p>
    <w:p w14:paraId="6113BFB9" w14:textId="77777777" w:rsidR="00803AF7" w:rsidRDefault="00803AF7" w:rsidP="0083496D">
      <w:pPr>
        <w:spacing w:before="480" w:after="120"/>
        <w:ind w:left="0"/>
        <w:rPr>
          <w:noProof/>
        </w:rPr>
      </w:pPr>
      <w:bookmarkStart w:id="39" w:name="_Hlk187942836"/>
      <w:bookmarkStart w:id="40" w:name="_Hlk187931190"/>
      <w:r w:rsidRPr="00803AF7">
        <w:rPr>
          <w:noProof/>
        </w:rPr>
        <w:t xml:space="preserve">In a previous publication, double immunization of mice with the Mpox mRNA-1769 vaccine, embedded in lipid nanoparticles (LNPs) and consisting of four mRNAs targeting MPXV MV proteins, was shown to elicit neutralizing antibodies and antigen-specific T cells, as well as protect mice against a lethal intranasal challenge with vaccinia virus (VACV). In this new study, the authors </w:t>
      </w:r>
      <w:r w:rsidRPr="00803AF7">
        <w:rPr>
          <w:noProof/>
        </w:rPr>
        <w:lastRenderedPageBreak/>
        <w:t>demonstrated the effectiveness of the Mpox mRNA-1769 vaccine in protecting mice from both intranasal and intraperitoneal infections with mpox virus. They showed that vaccination significantly reduces or prevents VACV replication, when testing protective efficacy at different inoculation sites (intranasal, rectal, and dermal). A single vaccination was found to provide substantial protection, which was further enhanced by a booster shot for at least 4 months. Protection was related to the amount of mRNA inoculated, which correlated with neutralizing antibody levels. The vaccine's ability to provide cross-immunization was validated by demonstrating protection in both immunocompetent and immunodeficient mice, which lacked mature B and T cells, when they received serum from mRNA-immunized macaques either before or after exposure to the VACV challenge. These findings provide important insights into the mechanism and level of protection against orthopoxviruses conferred by the mRNA vaccine, reinforcing the case for its clinical testing.</w:t>
      </w:r>
      <w:r w:rsidRPr="00803AF7">
        <w:rPr>
          <w:noProof/>
        </w:rPr>
        <w:t xml:space="preserve"> </w:t>
      </w:r>
    </w:p>
    <w:bookmarkEnd w:id="39"/>
    <w:p w14:paraId="584D655B" w14:textId="77777777" w:rsidR="00526D8E" w:rsidRDefault="00526D8E" w:rsidP="004062A7">
      <w:pPr>
        <w:ind w:left="0"/>
        <w:rPr>
          <w:rStyle w:val="LienCar"/>
          <w:noProof/>
        </w:rPr>
      </w:pPr>
    </w:p>
    <w:p w14:paraId="0B1FB6FF" w14:textId="77777777" w:rsidR="009F0B24" w:rsidRDefault="009F0B24" w:rsidP="00F44320">
      <w:pPr>
        <w:spacing w:before="480" w:after="120"/>
        <w:ind w:left="0"/>
        <w:rPr>
          <w:rFonts w:ascii="Roboto Medium" w:hAnsi="Roboto Medium"/>
          <w:noProof/>
          <w:color w:val="C00000"/>
          <w:sz w:val="21"/>
          <w:szCs w:val="21"/>
        </w:rPr>
      </w:pPr>
      <w:bookmarkStart w:id="41" w:name="_Hlk187932206"/>
      <w:bookmarkStart w:id="42" w:name="_Hlk187942923"/>
      <w:bookmarkStart w:id="43" w:name="_Hlk187933717"/>
      <w:bookmarkStart w:id="44" w:name="_Hlk187933063"/>
      <w:r w:rsidRPr="009F0B24">
        <w:rPr>
          <w:rFonts w:ascii="Roboto Medium" w:hAnsi="Roboto Medium"/>
          <w:noProof/>
          <w:color w:val="C00000"/>
          <w:sz w:val="21"/>
          <w:szCs w:val="21"/>
        </w:rPr>
        <w:t>Therapeutic research</w:t>
      </w:r>
      <w:r w:rsidRPr="009F0B24">
        <w:rPr>
          <w:rFonts w:ascii="Roboto Medium" w:hAnsi="Roboto Medium"/>
          <w:noProof/>
          <w:color w:val="C00000"/>
          <w:sz w:val="21"/>
          <w:szCs w:val="21"/>
        </w:rPr>
        <w:t xml:space="preserve"> </w:t>
      </w:r>
    </w:p>
    <w:p w14:paraId="30B835BB" w14:textId="52A2D36E" w:rsidR="00F44320" w:rsidRPr="00C12324" w:rsidRDefault="00F44320" w:rsidP="00F44320">
      <w:pPr>
        <w:spacing w:before="480" w:after="120"/>
        <w:ind w:left="0"/>
        <w:rPr>
          <w:rFonts w:ascii="Roboto" w:hAnsi="Roboto"/>
          <w:noProof/>
          <w:color w:val="4F81BD" w:themeColor="accent1"/>
          <w:sz w:val="24"/>
          <w:szCs w:val="24"/>
        </w:rPr>
      </w:pPr>
      <w:hyperlink r:id="rId9" w:history="1">
        <w:r w:rsidR="001B69E8">
          <w:rPr>
            <w:rStyle w:val="Lienhypertexte"/>
            <w:rFonts w:ascii="Roboto" w:hAnsi="Roboto"/>
            <w:noProof/>
            <w:color w:val="4F81BD" w:themeColor="accent1"/>
            <w:sz w:val="24"/>
            <w:szCs w:val="24"/>
            <w:u w:val="none"/>
          </w:rPr>
          <w:t>Antiviral activity of tecovirimat against monkeypox virus clades 1a, 1b, 2a, and 2b</w:t>
        </w:r>
      </w:hyperlink>
      <w:bookmarkEnd w:id="42"/>
      <w:r w:rsidRPr="00526D8E">
        <w:rPr>
          <w:noProof/>
          <w:color w:val="000000" w:themeColor="text1"/>
          <w:szCs w:val="24"/>
        </w:rPr>
        <w:t xml:space="preserve"> </w:t>
      </w:r>
      <w:r w:rsidR="001B69E8" w:rsidRPr="001B69E8">
        <w:rPr>
          <w:noProof/>
          <w:color w:val="000000" w:themeColor="text1"/>
          <w:szCs w:val="24"/>
        </w:rPr>
        <w:t>Postal J, Guivel-Benhassine F, Porrot F, Grassin Q, Crook JM, Vernuccio R, Caro V, Vanhomwegen J, Guardado-Calvo P, Simon-Lorière E, Dacheux L, Manuguerra JC, Schwartz O.</w:t>
      </w:r>
    </w:p>
    <w:p w14:paraId="25F21CE1" w14:textId="3D2E17B6" w:rsidR="00F44320" w:rsidRDefault="00F44320" w:rsidP="00F44320">
      <w:pPr>
        <w:spacing w:after="120"/>
        <w:ind w:left="0"/>
        <w:jc w:val="right"/>
      </w:pPr>
      <w:r w:rsidRPr="001E4695">
        <w:rPr>
          <w:noProof/>
          <w:color w:val="4F81BD" w:themeColor="accent1"/>
          <w:sz w:val="16"/>
          <w:szCs w:val="24"/>
        </w:rPr>
        <w:t xml:space="preserve">Published in </w:t>
      </w:r>
      <w:r w:rsidRPr="0083496D">
        <w:rPr>
          <w:iCs/>
          <w:noProof/>
          <w:color w:val="4F81BD" w:themeColor="accent1"/>
          <w:sz w:val="16"/>
          <w:szCs w:val="24"/>
        </w:rPr>
        <w:t> </w:t>
      </w:r>
      <w:r w:rsidR="001B69E8" w:rsidRPr="001B69E8">
        <w:rPr>
          <w:iCs/>
          <w:noProof/>
          <w:color w:val="4F81BD" w:themeColor="accent1"/>
          <w:sz w:val="16"/>
          <w:szCs w:val="24"/>
        </w:rPr>
        <w:t>Lancet</w:t>
      </w:r>
      <w:r w:rsidR="001B69E8" w:rsidRPr="001B69E8">
        <w:rPr>
          <w:iCs/>
          <w:noProof/>
          <w:color w:val="4F81BD" w:themeColor="accent1"/>
          <w:sz w:val="16"/>
          <w:szCs w:val="24"/>
        </w:rPr>
        <w:t xml:space="preserve"> </w:t>
      </w:r>
      <w:r w:rsidRPr="001E4695">
        <w:rPr>
          <w:noProof/>
          <w:color w:val="4F81BD" w:themeColor="accent1"/>
          <w:sz w:val="16"/>
          <w:szCs w:val="24"/>
        </w:rPr>
        <w:t xml:space="preserve">on </w:t>
      </w:r>
      <w:r w:rsidR="001B69E8" w:rsidRPr="001B69E8">
        <w:rPr>
          <w:noProof/>
          <w:color w:val="4F81BD" w:themeColor="accent1"/>
          <w:sz w:val="16"/>
          <w:szCs w:val="24"/>
        </w:rPr>
        <w:t>January 2025</w:t>
      </w:r>
      <w:r w:rsidRPr="001E4695">
        <w:rPr>
          <w:noProof/>
          <w:color w:val="4F81BD" w:themeColor="accent1"/>
          <w:sz w:val="16"/>
          <w:szCs w:val="24"/>
        </w:rPr>
        <w:t>.</w:t>
      </w:r>
    </w:p>
    <w:p w14:paraId="405A9E69" w14:textId="1605D998" w:rsidR="00AE5A06" w:rsidRDefault="001B69E8" w:rsidP="001B69E8">
      <w:pPr>
        <w:spacing w:before="480" w:after="120"/>
        <w:ind w:left="0"/>
        <w:rPr>
          <w:noProof/>
        </w:rPr>
      </w:pPr>
      <w:bookmarkStart w:id="45" w:name="_Hlk187942957"/>
      <w:r w:rsidRPr="001B69E8">
        <w:rPr>
          <w:noProof/>
        </w:rPr>
        <w:t>In this study, the authors compared the sensitivity of clades 1b and 2b to tecovirimat in cell culture. They briefly report theirs findings in a correspondence letter. They demonstrate that tecovirimat efficiently inhibited the four viral strains tested, with similar half-maximal inhibitory concentrations ranging from 15·3 nM to 25·8 nM. Combined with the known antiviral activity of the molecule in animal models, they conclude that their findings suggest that tecovirimat is a therapeutic option for the clade 1b monkeypox virus.</w:t>
      </w:r>
      <w:r w:rsidRPr="001B69E8">
        <w:rPr>
          <w:noProof/>
        </w:rPr>
        <w:t xml:space="preserve"> </w:t>
      </w:r>
      <w:bookmarkEnd w:id="43"/>
      <w:bookmarkEnd w:id="44"/>
      <w:bookmarkEnd w:id="45"/>
    </w:p>
    <w:p w14:paraId="1436FC73" w14:textId="58DCCC09" w:rsidR="001B69E8" w:rsidRPr="001B69E8" w:rsidRDefault="001B69E8" w:rsidP="001B69E8">
      <w:pPr>
        <w:spacing w:before="480" w:after="120"/>
        <w:ind w:left="0"/>
        <w:rPr>
          <w:rFonts w:ascii="Roboto Medium" w:hAnsi="Roboto Medium"/>
          <w:noProof/>
          <w:color w:val="C00000"/>
          <w:sz w:val="21"/>
          <w:szCs w:val="21"/>
        </w:rPr>
      </w:pPr>
      <w:bookmarkStart w:id="46" w:name="_Hlk187932353"/>
      <w:bookmarkStart w:id="47" w:name="_Hlk187942983"/>
      <w:r w:rsidRPr="001B69E8">
        <w:rPr>
          <w:rFonts w:ascii="Roboto Medium" w:hAnsi="Roboto Medium"/>
          <w:noProof/>
          <w:color w:val="C00000"/>
          <w:sz w:val="21"/>
          <w:szCs w:val="21"/>
        </w:rPr>
        <w:t>Epidemiology and disease surveillance</w:t>
      </w:r>
    </w:p>
    <w:p w14:paraId="4CD71E5D" w14:textId="1EF63E28" w:rsidR="001B69E8" w:rsidRDefault="00AE5A06" w:rsidP="001B69E8">
      <w:pPr>
        <w:spacing w:before="480" w:after="120"/>
        <w:ind w:left="0"/>
        <w:rPr>
          <w:noProof/>
          <w:color w:val="000000" w:themeColor="text1"/>
          <w:szCs w:val="24"/>
        </w:rPr>
      </w:pPr>
      <w:hyperlink r:id="rId10" w:history="1">
        <w:r w:rsidR="001B69E8">
          <w:rPr>
            <w:rStyle w:val="Lienhypertexte"/>
            <w:rFonts w:ascii="Roboto" w:hAnsi="Roboto"/>
            <w:noProof/>
            <w:color w:val="4F81BD" w:themeColor="accent1"/>
            <w:sz w:val="24"/>
            <w:szCs w:val="24"/>
            <w:u w:val="none"/>
          </w:rPr>
          <w:t>Epidemiological and clinical features of mpox during the clade Ib outbreak in South Kivu, Democratic Republic of the Congo: a prospective cohort study</w:t>
        </w:r>
      </w:hyperlink>
      <w:bookmarkEnd w:id="47"/>
      <w:r w:rsidR="001B69E8">
        <w:rPr>
          <w:rStyle w:val="Lienhypertexte"/>
          <w:color w:val="4F81BD" w:themeColor="accent1"/>
          <w:u w:val="none"/>
        </w:rPr>
        <w:t>.</w:t>
      </w:r>
      <w:r w:rsidRPr="00526D8E">
        <w:rPr>
          <w:noProof/>
          <w:color w:val="000000" w:themeColor="text1"/>
          <w:szCs w:val="24"/>
        </w:rPr>
        <w:t xml:space="preserve"> </w:t>
      </w:r>
      <w:r w:rsidR="001B69E8" w:rsidRPr="001B69E8">
        <w:rPr>
          <w:noProof/>
          <w:color w:val="000000" w:themeColor="text1"/>
          <w:szCs w:val="24"/>
        </w:rPr>
        <w:t>Brosius I, Vakaniaki EH, Mukari G, Munganga P, Tshomba JC, De Vos E, Bangwen E, Mujula Y, Tsoumanis A, Van Dijck C, Alengo A, Mutimbwa-Mambo L, Kumbana FM, Munga JB, Mambo DM, Zangilwa JW, Kitwanda SB, Houben S, Hoff NA, Makangara-Cigolo JC, Kinganda-Lusamaki E, Peeters M, Rimoin AW, Kindrachuk J, Low N, Katoto PDMC, Malembaka EB, Amuasi JH, Tshiani-Mbaya O, Kambaji DM, Kojan R, Kacita C, Mukadi-Bamuleka D, Ahuka-Mundeke S, Vercauteren K, Wawina-Bokalanga T, Muyembe-Tamfum JJ, Nundu SS, Liesenborghs L, Mbala-Kingebeni P.</w:t>
      </w:r>
      <w:r w:rsidR="001B69E8" w:rsidRPr="001B69E8">
        <w:rPr>
          <w:noProof/>
          <w:color w:val="000000" w:themeColor="text1"/>
          <w:szCs w:val="24"/>
        </w:rPr>
        <w:t xml:space="preserve"> </w:t>
      </w:r>
    </w:p>
    <w:p w14:paraId="3E22E0F2" w14:textId="7D9B60A2" w:rsidR="00AE5A06" w:rsidRDefault="00AE5A06" w:rsidP="001B69E8">
      <w:pPr>
        <w:spacing w:before="480" w:after="120"/>
        <w:ind w:left="0"/>
        <w:jc w:val="right"/>
      </w:pPr>
      <w:r w:rsidRPr="001E4695">
        <w:rPr>
          <w:noProof/>
          <w:color w:val="4F81BD" w:themeColor="accent1"/>
          <w:sz w:val="16"/>
          <w:szCs w:val="24"/>
        </w:rPr>
        <w:t xml:space="preserve">Published in </w:t>
      </w:r>
      <w:r w:rsidRPr="0083496D">
        <w:rPr>
          <w:iCs/>
          <w:noProof/>
          <w:color w:val="4F81BD" w:themeColor="accent1"/>
          <w:sz w:val="16"/>
          <w:szCs w:val="24"/>
        </w:rPr>
        <w:t> </w:t>
      </w:r>
      <w:r w:rsidRPr="00AE5A06">
        <w:rPr>
          <w:iCs/>
          <w:noProof/>
          <w:color w:val="4F81BD" w:themeColor="accent1"/>
          <w:sz w:val="16"/>
          <w:szCs w:val="24"/>
        </w:rPr>
        <w:t xml:space="preserve">Lancet </w:t>
      </w:r>
      <w:r>
        <w:rPr>
          <w:iCs/>
          <w:noProof/>
          <w:color w:val="4F81BD" w:themeColor="accent1"/>
          <w:sz w:val="16"/>
          <w:szCs w:val="24"/>
        </w:rPr>
        <w:t xml:space="preserve">Microbe </w:t>
      </w:r>
      <w:r w:rsidRPr="00AE5A06">
        <w:rPr>
          <w:iCs/>
          <w:noProof/>
          <w:color w:val="4F81BD" w:themeColor="accent1"/>
          <w:sz w:val="16"/>
          <w:szCs w:val="24"/>
        </w:rPr>
        <w:t xml:space="preserve"> </w:t>
      </w:r>
      <w:r w:rsidRPr="001E4695">
        <w:rPr>
          <w:noProof/>
          <w:color w:val="4F81BD" w:themeColor="accent1"/>
          <w:sz w:val="16"/>
          <w:szCs w:val="24"/>
        </w:rPr>
        <w:t xml:space="preserve">on </w:t>
      </w:r>
      <w:r>
        <w:rPr>
          <w:noProof/>
          <w:color w:val="4F81BD" w:themeColor="accent1"/>
          <w:sz w:val="16"/>
          <w:szCs w:val="24"/>
        </w:rPr>
        <w:t>September</w:t>
      </w:r>
      <w:r w:rsidRPr="001E4695">
        <w:rPr>
          <w:noProof/>
          <w:color w:val="4F81BD" w:themeColor="accent1"/>
          <w:sz w:val="16"/>
          <w:szCs w:val="24"/>
        </w:rPr>
        <w:t xml:space="preserve"> 202</w:t>
      </w:r>
      <w:r>
        <w:rPr>
          <w:noProof/>
          <w:color w:val="4F81BD" w:themeColor="accent1"/>
          <w:sz w:val="16"/>
          <w:szCs w:val="24"/>
        </w:rPr>
        <w:t>4</w:t>
      </w:r>
      <w:r w:rsidRPr="001E4695">
        <w:rPr>
          <w:noProof/>
          <w:color w:val="4F81BD" w:themeColor="accent1"/>
          <w:sz w:val="16"/>
          <w:szCs w:val="24"/>
        </w:rPr>
        <w:t>.</w:t>
      </w:r>
    </w:p>
    <w:bookmarkEnd w:id="46"/>
    <w:p w14:paraId="19068B2F" w14:textId="77777777" w:rsidR="001B69E8" w:rsidRDefault="001B69E8" w:rsidP="00AE5A06">
      <w:pPr>
        <w:ind w:left="0"/>
        <w:rPr>
          <w:noProof/>
        </w:rPr>
      </w:pPr>
    </w:p>
    <w:p w14:paraId="2EDAE636" w14:textId="0E421AB0" w:rsidR="00AE5A06" w:rsidRDefault="001B69E8" w:rsidP="00AE5A06">
      <w:pPr>
        <w:ind w:left="0"/>
        <w:rPr>
          <w:noProof/>
        </w:rPr>
      </w:pPr>
      <w:r w:rsidRPr="001B69E8">
        <w:rPr>
          <w:noProof/>
        </w:rPr>
        <w:t>The authors realized a a prospective observational cohort study at Kamituga General Hospital in South Kivu, DR Congo, between May 2 and Oct 9, 2024. Of the 510 suspected cases included, 407 (80%) tested positive via PCR. From their result they conclude that Clade Ib infections showed distinct clinical patterns compared with clade Ia outbreaks elsewhere in the country and the global clade IIb outbreak. In adults, the disease primarily affected the genito-urinary system, compatible with sexual transmission, whereas children mostly manifested extragenital lesions.</w:t>
      </w:r>
    </w:p>
    <w:p w14:paraId="2AFB71BD" w14:textId="5E91EFBD" w:rsidR="000102D4" w:rsidRPr="00C12324" w:rsidRDefault="00F44320" w:rsidP="000102D4">
      <w:pPr>
        <w:spacing w:before="480" w:after="120"/>
        <w:ind w:left="0"/>
        <w:rPr>
          <w:rFonts w:ascii="Roboto" w:hAnsi="Roboto"/>
          <w:noProof/>
          <w:color w:val="4F81BD" w:themeColor="accent1"/>
          <w:sz w:val="24"/>
          <w:szCs w:val="24"/>
        </w:rPr>
      </w:pPr>
      <w:hyperlink r:id="rId11" w:history="1">
        <w:r w:rsidR="001B69E8">
          <w:rPr>
            <w:rStyle w:val="Lienhypertexte"/>
            <w:rFonts w:ascii="Roboto" w:hAnsi="Roboto"/>
            <w:noProof/>
            <w:color w:val="4F81BD" w:themeColor="accent1"/>
            <w:sz w:val="24"/>
            <w:szCs w:val="24"/>
            <w:u w:val="none"/>
          </w:rPr>
          <w:t>Complex mpox situation, 2024</w:t>
        </w:r>
      </w:hyperlink>
      <w:r w:rsidR="001B69E8">
        <w:rPr>
          <w:rStyle w:val="Lienhypertexte"/>
          <w:rFonts w:ascii="Roboto" w:hAnsi="Roboto"/>
          <w:noProof/>
          <w:color w:val="4F81BD" w:themeColor="accent1"/>
          <w:sz w:val="24"/>
          <w:szCs w:val="24"/>
          <w:u w:val="none"/>
        </w:rPr>
        <w:t xml:space="preserve">. </w:t>
      </w:r>
      <w:r w:rsidR="001B69E8" w:rsidRPr="001B69E8">
        <w:rPr>
          <w:noProof/>
          <w:color w:val="000000" w:themeColor="text1"/>
          <w:szCs w:val="24"/>
        </w:rPr>
        <w:t>Jokelainen P, Wyllie AL, Gupta N, Barac A, Gkrania-Klotsas E, Bulescu C, Paño-Pardo JR, Mora-Rillo M, Grobusch MP, Lescure FX.</w:t>
      </w:r>
    </w:p>
    <w:p w14:paraId="0B471C5B" w14:textId="7984ED76" w:rsidR="000102D4" w:rsidRPr="001B69E8" w:rsidRDefault="000102D4" w:rsidP="001B69E8">
      <w:pPr>
        <w:spacing w:after="120"/>
        <w:ind w:left="0"/>
        <w:jc w:val="right"/>
        <w:rPr>
          <w:noProof/>
          <w:color w:val="4F81BD" w:themeColor="accent1"/>
          <w:sz w:val="16"/>
          <w:szCs w:val="24"/>
        </w:rPr>
      </w:pPr>
      <w:r w:rsidRPr="001E4695">
        <w:rPr>
          <w:noProof/>
          <w:color w:val="4F81BD" w:themeColor="accent1"/>
          <w:sz w:val="16"/>
          <w:szCs w:val="24"/>
        </w:rPr>
        <w:t>Published in</w:t>
      </w:r>
      <w:r w:rsidRPr="0083496D">
        <w:rPr>
          <w:iCs/>
          <w:noProof/>
          <w:color w:val="4F81BD" w:themeColor="accent1"/>
          <w:sz w:val="16"/>
          <w:szCs w:val="24"/>
        </w:rPr>
        <w:t> </w:t>
      </w:r>
      <w:r w:rsidR="001B69E8" w:rsidRPr="001B69E8">
        <w:rPr>
          <w:iCs/>
          <w:noProof/>
          <w:color w:val="4F81BD" w:themeColor="accent1"/>
          <w:sz w:val="16"/>
          <w:szCs w:val="24"/>
        </w:rPr>
        <w:t>Clin Microbiol Infect</w:t>
      </w:r>
      <w:r w:rsidR="001B69E8" w:rsidRPr="001B69E8">
        <w:rPr>
          <w:iCs/>
          <w:noProof/>
          <w:color w:val="4F81BD" w:themeColor="accent1"/>
          <w:sz w:val="16"/>
          <w:szCs w:val="24"/>
        </w:rPr>
        <w:t xml:space="preserve"> </w:t>
      </w:r>
      <w:r w:rsidRPr="001E4695">
        <w:rPr>
          <w:noProof/>
          <w:color w:val="4F81BD" w:themeColor="accent1"/>
          <w:sz w:val="16"/>
          <w:szCs w:val="24"/>
        </w:rPr>
        <w:t xml:space="preserve">on </w:t>
      </w:r>
      <w:r w:rsidR="001B69E8" w:rsidRPr="001B69E8">
        <w:rPr>
          <w:noProof/>
          <w:color w:val="4F81BD" w:themeColor="accent1"/>
          <w:sz w:val="16"/>
          <w:szCs w:val="24"/>
        </w:rPr>
        <w:t>February 2025</w:t>
      </w:r>
      <w:r w:rsidRPr="001E4695">
        <w:rPr>
          <w:noProof/>
          <w:color w:val="4F81BD" w:themeColor="accent1"/>
          <w:sz w:val="16"/>
          <w:szCs w:val="24"/>
        </w:rPr>
        <w:t>.</w:t>
      </w:r>
    </w:p>
    <w:bookmarkEnd w:id="29"/>
    <w:p w14:paraId="3982473B" w14:textId="203CA97A" w:rsidR="00232C94" w:rsidRPr="001B69E8" w:rsidRDefault="001B69E8" w:rsidP="001B69E8">
      <w:pPr>
        <w:ind w:left="0"/>
        <w:rPr>
          <w:rFonts w:ascii="Barlow" w:hAnsi="Barlow"/>
          <w:noProof/>
          <w:color w:val="16608F"/>
          <w:spacing w:val="-2"/>
          <w:sz w:val="16"/>
        </w:rPr>
      </w:pPr>
      <w:r w:rsidRPr="001B69E8">
        <w:rPr>
          <w:noProof/>
        </w:rPr>
        <w:t>The article discusses the evolving epidemiological landscape of mpox. Multiple outbreaks of different MPXV clades are occurring globally, with Clade Ib emerging as a significant concern. The WHO and Africa CDC have declared mpox a public health emergency due to rising cases and fatalities. Factors such as urbanization, deforestation, population displacement, and declining immunity have contributed to increased human-to-human transmission. Limited surveillance and underreporting hinder response efforts. Key priorities include improving diagnostics, vaccine accessibility, antiviral research, and global collaboration to enhance preparedness and response strategies.</w:t>
      </w:r>
      <w:bookmarkEnd w:id="31"/>
      <w:bookmarkEnd w:id="38"/>
      <w:bookmarkEnd w:id="40"/>
      <w:bookmarkEnd w:id="41"/>
    </w:p>
    <w:bookmarkStart w:id="48" w:name="_Technological_landscape"/>
    <w:bookmarkStart w:id="49" w:name="_Vaccine_development"/>
    <w:bookmarkStart w:id="50" w:name="_Relevant_news"/>
    <w:bookmarkStart w:id="51" w:name="_Toc188378282"/>
    <w:bookmarkEnd w:id="48"/>
    <w:bookmarkEnd w:id="49"/>
    <w:bookmarkEnd w:id="50"/>
    <w:p w14:paraId="792779B0" w14:textId="5E72702D" w:rsidR="00673BF1" w:rsidRPr="00500216" w:rsidRDefault="00232C94" w:rsidP="00500216">
      <w:pPr>
        <w:pStyle w:val="Titre3"/>
        <w:rPr>
          <w:lang w:val="en-US"/>
        </w:rPr>
      </w:pPr>
      <w:r w:rsidRPr="004B722E">
        <w:rPr>
          <w:rFonts w:ascii="Barlow SemiBold" w:hAnsi="Barlow SemiBold"/>
          <w:b/>
          <w:bCs/>
          <w:sz w:val="40"/>
          <w:szCs w:val="40"/>
          <w:lang w:val="en-US"/>
        </w:rPr>
        <w:lastRenderedPageBreak/>
        <mc:AlternateContent>
          <mc:Choice Requires="wps">
            <w:drawing>
              <wp:anchor distT="0" distB="0" distL="114300" distR="114300" simplePos="0" relativeHeight="487564800" behindDoc="0" locked="0" layoutInCell="1" allowOverlap="1" wp14:anchorId="229DFAF9" wp14:editId="245567B9">
                <wp:simplePos x="0" y="0"/>
                <wp:positionH relativeFrom="page">
                  <wp:posOffset>2294313</wp:posOffset>
                </wp:positionH>
                <wp:positionV relativeFrom="paragraph">
                  <wp:posOffset>208337</wp:posOffset>
                </wp:positionV>
                <wp:extent cx="5278755" cy="45719"/>
                <wp:effectExtent l="0" t="0" r="4445" b="5715"/>
                <wp:wrapNone/>
                <wp:docPr id="69" name="Rectangle 69"/>
                <wp:cNvGraphicFramePr/>
                <a:graphic xmlns:a="http://schemas.openxmlformats.org/drawingml/2006/main">
                  <a:graphicData uri="http://schemas.microsoft.com/office/word/2010/wordprocessingShape">
                    <wps:wsp>
                      <wps:cNvSpPr/>
                      <wps:spPr>
                        <a:xfrm flipV="1">
                          <a:off x="0" y="0"/>
                          <a:ext cx="5278755" cy="45719"/>
                        </a:xfrm>
                        <a:prstGeom prst="rect">
                          <a:avLst/>
                        </a:prstGeom>
                        <a:solidFill>
                          <a:schemeClr val="accent1">
                            <a:lumMod val="7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066C192" id="Rectangle 69" o:spid="_x0000_s1026" style="position:absolute;margin-left:180.65pt;margin-top:16.4pt;width:415.65pt;height:3.6pt;flip:y;z-index:48756480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" fillcolor="#365f91 [2404]" stroked="f" strokeweight="2pt">
                <w10:wrap anchorx="page"/>
              </v:rect>
            </w:pict>
          </mc:Fallback>
        </mc:AlternateContent>
      </w:r>
      <w:r w:rsidR="00673BF1" w:rsidRPr="004B722E">
        <w:rPr>
          <w:rFonts w:ascii="Barlow SemiBold" w:hAnsi="Barlow SemiBold"/>
          <w:b/>
          <w:bCs/>
          <w:sz w:val="40"/>
          <w:szCs w:val="40"/>
          <w:lang w:val="en-US"/>
        </w:rPr>
        <w:t>Relevant news</w:t>
      </w:r>
      <w:bookmarkEnd w:id="51"/>
      <w:r w:rsidR="00625B73" w:rsidRPr="001E4695">
        <w:rPr>
          <w:lang w:val="en-US"/>
        </w:rPr>
        <w:tab/>
      </w:r>
    </w:p>
    <w:p w14:paraId="7A745EF4" w14:textId="7186E0FE" w:rsidR="00673BF1" w:rsidRPr="001E4695" w:rsidRDefault="00E9030E" w:rsidP="00935890">
      <w:pPr>
        <w:pStyle w:val="Sous-titre1"/>
        <w:rPr>
          <w:rFonts w:ascii="Barlow Condensed Medium" w:hAnsi="Barlow Condensed Medium"/>
          <w:noProof/>
        </w:rPr>
      </w:pPr>
      <w:r w:rsidRPr="001E4695">
        <w:rPr>
          <w:rFonts w:ascii="Barlow Condensed Medium" w:hAnsi="Barlow Condensed Medium"/>
          <w:noProof/>
        </w:rPr>
        <w:t>This</w:t>
      </w:r>
      <w:r w:rsidR="00673BF1" w:rsidRPr="001E4695">
        <w:rPr>
          <w:rFonts w:ascii="Barlow Condensed Medium" w:hAnsi="Barlow Condensed Medium"/>
          <w:noProof/>
        </w:rPr>
        <w:t xml:space="preserve"> section presents official reports from health agencies</w:t>
      </w:r>
      <w:r w:rsidR="00987F4D" w:rsidRPr="001E4695">
        <w:rPr>
          <w:rFonts w:ascii="Barlow Condensed Medium" w:hAnsi="Barlow Condensed Medium"/>
          <w:noProof/>
        </w:rPr>
        <w:t>, manufacturers</w:t>
      </w:r>
      <w:r w:rsidR="00673BF1" w:rsidRPr="001E4695">
        <w:rPr>
          <w:rFonts w:ascii="Barlow Condensed Medium" w:hAnsi="Barlow Condensed Medium"/>
          <w:noProof/>
        </w:rPr>
        <w:t xml:space="preserve"> and press releases with reliable sources.</w:t>
      </w:r>
    </w:p>
    <w:p w14:paraId="2094D6B4" w14:textId="77777777" w:rsidR="00F42CC3" w:rsidRDefault="00F42CC3" w:rsidP="00CE7FEE">
      <w:pPr>
        <w:spacing w:line="276" w:lineRule="auto"/>
        <w:ind w:left="0"/>
        <w:rPr>
          <w:rFonts w:ascii="Roboto" w:hAnsi="Roboto"/>
          <w:noProof/>
          <w:color w:val="4F81BD" w:themeColor="accent1"/>
          <w:sz w:val="24"/>
          <w:szCs w:val="24"/>
        </w:rPr>
      </w:pPr>
    </w:p>
    <w:p w14:paraId="473685D5" w14:textId="77777777" w:rsidR="006E40C9" w:rsidRDefault="006E40C9" w:rsidP="00CE7FEE">
      <w:pPr>
        <w:spacing w:line="276" w:lineRule="auto"/>
        <w:ind w:left="0"/>
        <w:rPr>
          <w:noProof/>
        </w:rPr>
      </w:pPr>
    </w:p>
    <w:bookmarkStart w:id="52" w:name="_Hlk187941316"/>
    <w:bookmarkStart w:id="53" w:name="_Hlk187940996"/>
    <w:bookmarkStart w:id="54" w:name="_Hlk187940938"/>
    <w:bookmarkStart w:id="55" w:name="_Hlk187940753"/>
    <w:bookmarkStart w:id="56" w:name="_Hlk190166275"/>
    <w:p w14:paraId="4FB24793" w14:textId="72AD1E14" w:rsidR="006E397F" w:rsidRPr="006E7275" w:rsidRDefault="006E397F" w:rsidP="0053401B">
      <w:pPr>
        <w:ind w:left="0"/>
        <w:jc w:val="left"/>
        <w:rPr>
          <w:rStyle w:val="Lienhypertexte"/>
          <w:color w:val="4F81BD" w:themeColor="accent1"/>
          <w:u w:val="none"/>
        </w:rPr>
      </w:pPr>
      <w:r w:rsidRPr="0053401B">
        <w:rPr>
          <w:rStyle w:val="Lienhypertexte"/>
          <w:color w:val="4F81BD" w:themeColor="accent1"/>
          <w:u w:val="none"/>
        </w:rPr>
        <w:fldChar w:fldCharType="begin"/>
      </w:r>
      <w:r w:rsidR="00E11235">
        <w:rPr>
          <w:rStyle w:val="Lienhypertexte"/>
          <w:color w:val="4F81BD" w:themeColor="accent1"/>
          <w:u w:val="none"/>
        </w:rPr>
        <w:instrText>HYPERLINK "https://www.afro.who.int/countries/south-sudan/news/south-sudan-declares-mpox-outbreak"</w:instrText>
      </w:r>
      <w:r w:rsidR="00E11235" w:rsidRPr="0053401B">
        <w:rPr>
          <w:rStyle w:val="Lienhypertexte"/>
          <w:color w:val="4F81BD" w:themeColor="accent1"/>
          <w:u w:val="none"/>
        </w:rPr>
      </w:r>
      <w:r w:rsidRPr="0053401B">
        <w:rPr>
          <w:rStyle w:val="Lienhypertexte"/>
          <w:color w:val="4F81BD" w:themeColor="accent1"/>
          <w:u w:val="none"/>
        </w:rPr>
        <w:fldChar w:fldCharType="separate"/>
      </w:r>
      <w:r w:rsidR="006E7275" w:rsidRPr="006E7275">
        <w:rPr>
          <w:rStyle w:val="Lienhypertexte"/>
          <w:rFonts w:ascii="Roboto" w:hAnsi="Roboto"/>
          <w:noProof/>
          <w:color w:val="4F81BD" w:themeColor="accent1"/>
          <w:sz w:val="24"/>
          <w:szCs w:val="24"/>
          <w:u w:val="none"/>
        </w:rPr>
        <w:t>South Sudan declares mpox outbreak</w:t>
      </w:r>
      <w:r w:rsidRPr="0053401B">
        <w:rPr>
          <w:rStyle w:val="Lienhypertexte"/>
          <w:color w:val="4F81BD" w:themeColor="accent1"/>
          <w:u w:val="none"/>
        </w:rPr>
        <w:fldChar w:fldCharType="end"/>
      </w:r>
    </w:p>
    <w:p w14:paraId="0570AB59" w14:textId="0DD4F5E4" w:rsidR="006E397F" w:rsidRPr="006E397F" w:rsidRDefault="006E397F" w:rsidP="006E397F">
      <w:pPr>
        <w:spacing w:before="240"/>
        <w:ind w:left="0"/>
        <w:jc w:val="right"/>
        <w:rPr>
          <w:noProof/>
          <w:color w:val="4F81BD" w:themeColor="accent1"/>
          <w:sz w:val="16"/>
          <w:szCs w:val="24"/>
        </w:rPr>
      </w:pPr>
      <w:r w:rsidRPr="00CE7FEE">
        <w:rPr>
          <w:noProof/>
          <w:color w:val="4F81BD" w:themeColor="accent1"/>
          <w:sz w:val="16"/>
          <w:szCs w:val="24"/>
        </w:rPr>
        <w:t xml:space="preserve">Published by </w:t>
      </w:r>
      <w:r w:rsidR="006E7275">
        <w:rPr>
          <w:noProof/>
          <w:color w:val="4F81BD" w:themeColor="accent1"/>
          <w:sz w:val="16"/>
          <w:szCs w:val="24"/>
        </w:rPr>
        <w:t>AFRO WHO</w:t>
      </w:r>
      <w:r w:rsidRPr="00CE7FEE">
        <w:rPr>
          <w:noProof/>
          <w:color w:val="4F81BD" w:themeColor="accent1"/>
          <w:sz w:val="16"/>
          <w:szCs w:val="24"/>
        </w:rPr>
        <w:t xml:space="preserve"> on </w:t>
      </w:r>
      <w:r w:rsidR="006E7275" w:rsidRPr="006E7275">
        <w:rPr>
          <w:noProof/>
          <w:color w:val="4F81BD" w:themeColor="accent1"/>
          <w:sz w:val="16"/>
          <w:szCs w:val="24"/>
        </w:rPr>
        <w:t>07 February 2025</w:t>
      </w:r>
      <w:r w:rsidRPr="00CE7FEE">
        <w:rPr>
          <w:noProof/>
          <w:color w:val="4F81BD" w:themeColor="accent1"/>
          <w:sz w:val="16"/>
          <w:szCs w:val="24"/>
        </w:rPr>
        <w:t>. </w:t>
      </w:r>
      <w:r w:rsidRPr="00CE7FEE">
        <w:rPr>
          <w:rFonts w:ascii="MS Mincho" w:eastAsia="MS Mincho" w:hAnsi="MS Mincho" w:cs="MS Mincho" w:hint="eastAsia"/>
          <w:noProof/>
          <w:color w:val="4F81BD" w:themeColor="accent1"/>
          <w:sz w:val="16"/>
          <w:szCs w:val="24"/>
        </w:rPr>
        <w:t> </w:t>
      </w:r>
    </w:p>
    <w:p w14:paraId="4D9EC85C" w14:textId="0973AE6F" w:rsidR="00925F82" w:rsidRDefault="00E11235" w:rsidP="0053401B">
      <w:pPr>
        <w:spacing w:before="240"/>
        <w:ind w:left="0"/>
        <w:jc w:val="left"/>
        <w:rPr>
          <w:noProof/>
        </w:rPr>
      </w:pPr>
      <w:bookmarkStart w:id="57" w:name="_Hlk187943402"/>
      <w:bookmarkStart w:id="58" w:name="_Hlk190185077"/>
      <w:bookmarkEnd w:id="52"/>
      <w:r>
        <w:rPr>
          <w:noProof/>
        </w:rPr>
        <w:t>T</w:t>
      </w:r>
      <w:r w:rsidRPr="00E11235">
        <w:rPr>
          <w:noProof/>
        </w:rPr>
        <w:t>he Ministry of Health has declared a mpox outbreak in Juba, Central Equatoria State. This declaration follows a confirmation mpox Case by the National Public Health Laboratory on 6 February 2025.</w:t>
      </w:r>
    </w:p>
    <w:bookmarkEnd w:id="58"/>
    <w:p w14:paraId="27EEDD76" w14:textId="77777777" w:rsidR="00E11235" w:rsidRDefault="00E11235" w:rsidP="0053401B">
      <w:pPr>
        <w:spacing w:before="240"/>
        <w:ind w:left="0"/>
        <w:jc w:val="left"/>
        <w:rPr>
          <w:noProof/>
        </w:rPr>
      </w:pPr>
    </w:p>
    <w:bookmarkStart w:id="59" w:name="_Hlk190166594"/>
    <w:bookmarkEnd w:id="56"/>
    <w:p w14:paraId="38F64D62" w14:textId="544CADA8" w:rsidR="00925F82" w:rsidRPr="006E7275" w:rsidRDefault="00925F82" w:rsidP="00925F82">
      <w:pPr>
        <w:ind w:left="0"/>
        <w:jc w:val="left"/>
        <w:rPr>
          <w:rStyle w:val="Lienhypertexte"/>
          <w:color w:val="4F81BD" w:themeColor="accent1"/>
          <w:u w:val="none"/>
        </w:rPr>
      </w:pPr>
      <w:r w:rsidRPr="0053401B">
        <w:rPr>
          <w:rStyle w:val="Lienhypertexte"/>
          <w:color w:val="4F81BD" w:themeColor="accent1"/>
          <w:u w:val="none"/>
        </w:rPr>
        <w:fldChar w:fldCharType="begin"/>
      </w:r>
      <w:r w:rsidR="001E2FAD">
        <w:rPr>
          <w:rStyle w:val="Lienhypertexte"/>
          <w:color w:val="4F81BD" w:themeColor="accent1"/>
          <w:u w:val="none"/>
        </w:rPr>
        <w:instrText>HYPERLINK "https://www.cidrap.umn.edu/mpox/third-us-clade-1-mpox-case-reported-new-hampshire"</w:instrText>
      </w:r>
      <w:r w:rsidR="001E2FAD" w:rsidRPr="0053401B">
        <w:rPr>
          <w:rStyle w:val="Lienhypertexte"/>
          <w:color w:val="4F81BD" w:themeColor="accent1"/>
          <w:u w:val="none"/>
        </w:rPr>
      </w:r>
      <w:r w:rsidRPr="0053401B">
        <w:rPr>
          <w:rStyle w:val="Lienhypertexte"/>
          <w:color w:val="4F81BD" w:themeColor="accent1"/>
          <w:u w:val="none"/>
        </w:rPr>
        <w:fldChar w:fldCharType="separate"/>
      </w:r>
      <w:r>
        <w:rPr>
          <w:rStyle w:val="Lienhypertexte"/>
          <w:rFonts w:ascii="Roboto" w:hAnsi="Roboto"/>
          <w:noProof/>
          <w:color w:val="4F81BD" w:themeColor="accent1"/>
          <w:sz w:val="24"/>
          <w:szCs w:val="24"/>
          <w:u w:val="none"/>
        </w:rPr>
        <w:t>T</w:t>
      </w:r>
      <w:r>
        <w:rPr>
          <w:rStyle w:val="Lienhypertexte"/>
          <w:rFonts w:ascii="Roboto" w:hAnsi="Roboto"/>
          <w:noProof/>
          <w:color w:val="4F81BD" w:themeColor="accent1"/>
          <w:sz w:val="24"/>
          <w:szCs w:val="24"/>
          <w:u w:val="none"/>
        </w:rPr>
        <w:t>h</w:t>
      </w:r>
      <w:r>
        <w:rPr>
          <w:rStyle w:val="Lienhypertexte"/>
          <w:rFonts w:ascii="Roboto" w:hAnsi="Roboto"/>
          <w:noProof/>
          <w:color w:val="4F81BD" w:themeColor="accent1"/>
          <w:sz w:val="24"/>
          <w:szCs w:val="24"/>
          <w:u w:val="none"/>
        </w:rPr>
        <w:t>ird US clade 1 mpox case reported, in New Hampshire</w:t>
      </w:r>
      <w:r w:rsidRPr="0053401B">
        <w:rPr>
          <w:rStyle w:val="Lienhypertexte"/>
          <w:color w:val="4F81BD" w:themeColor="accent1"/>
          <w:u w:val="none"/>
        </w:rPr>
        <w:fldChar w:fldCharType="end"/>
      </w:r>
    </w:p>
    <w:p w14:paraId="5C037387" w14:textId="33D48BD7" w:rsidR="00925F82" w:rsidRPr="006E397F" w:rsidRDefault="00925F82" w:rsidP="00925F82">
      <w:pPr>
        <w:spacing w:before="240"/>
        <w:ind w:left="0"/>
        <w:jc w:val="right"/>
        <w:rPr>
          <w:noProof/>
          <w:color w:val="4F81BD" w:themeColor="accent1"/>
          <w:sz w:val="16"/>
          <w:szCs w:val="24"/>
        </w:rPr>
      </w:pPr>
      <w:r w:rsidRPr="00CE7FEE">
        <w:rPr>
          <w:noProof/>
          <w:color w:val="4F81BD" w:themeColor="accent1"/>
          <w:sz w:val="16"/>
          <w:szCs w:val="24"/>
        </w:rPr>
        <w:t xml:space="preserve">Published by </w:t>
      </w:r>
      <w:r>
        <w:rPr>
          <w:noProof/>
          <w:color w:val="4F81BD" w:themeColor="accent1"/>
          <w:sz w:val="16"/>
          <w:szCs w:val="24"/>
        </w:rPr>
        <w:t>CIDRAP</w:t>
      </w:r>
      <w:r w:rsidRPr="00CE7FEE">
        <w:rPr>
          <w:noProof/>
          <w:color w:val="4F81BD" w:themeColor="accent1"/>
          <w:sz w:val="16"/>
          <w:szCs w:val="24"/>
        </w:rPr>
        <w:t xml:space="preserve"> on </w:t>
      </w:r>
      <w:r>
        <w:rPr>
          <w:noProof/>
          <w:color w:val="4F81BD" w:themeColor="accent1"/>
          <w:sz w:val="16"/>
          <w:szCs w:val="24"/>
        </w:rPr>
        <w:t>1</w:t>
      </w:r>
      <w:r w:rsidRPr="006E7275">
        <w:rPr>
          <w:noProof/>
          <w:color w:val="4F81BD" w:themeColor="accent1"/>
          <w:sz w:val="16"/>
          <w:szCs w:val="24"/>
        </w:rPr>
        <w:t>0 February 2025</w:t>
      </w:r>
      <w:r w:rsidRPr="00CE7FEE">
        <w:rPr>
          <w:noProof/>
          <w:color w:val="4F81BD" w:themeColor="accent1"/>
          <w:sz w:val="16"/>
          <w:szCs w:val="24"/>
        </w:rPr>
        <w:t>. </w:t>
      </w:r>
      <w:r w:rsidRPr="00CE7FEE">
        <w:rPr>
          <w:rFonts w:ascii="MS Mincho" w:eastAsia="MS Mincho" w:hAnsi="MS Mincho" w:cs="MS Mincho" w:hint="eastAsia"/>
          <w:noProof/>
          <w:color w:val="4F81BD" w:themeColor="accent1"/>
          <w:sz w:val="16"/>
          <w:szCs w:val="24"/>
        </w:rPr>
        <w:t> </w:t>
      </w:r>
    </w:p>
    <w:p w14:paraId="7BC2982C" w14:textId="4B32F368" w:rsidR="00925F82" w:rsidRPr="00925F82" w:rsidRDefault="00925F82" w:rsidP="00925F82">
      <w:pPr>
        <w:spacing w:before="240"/>
        <w:ind w:left="0"/>
        <w:jc w:val="left"/>
        <w:rPr>
          <w:noProof/>
        </w:rPr>
      </w:pPr>
      <w:r w:rsidRPr="00925F82">
        <w:rPr>
          <w:noProof/>
        </w:rPr>
        <w:t>The New Hampshire Department of Health and Human Services (DHHS) said a person from Merrimack County has become the first person in the state to be diagnosed as having clade 1 mpox.This detection raises the total US clade 1 cases to three. </w:t>
      </w:r>
    </w:p>
    <w:bookmarkEnd w:id="59"/>
    <w:p w14:paraId="57236562" w14:textId="77777777" w:rsidR="00F53489" w:rsidRDefault="00F53489" w:rsidP="0053401B">
      <w:pPr>
        <w:spacing w:before="240"/>
        <w:ind w:left="0"/>
        <w:jc w:val="left"/>
        <w:rPr>
          <w:noProof/>
        </w:rPr>
      </w:pPr>
    </w:p>
    <w:bookmarkStart w:id="60" w:name="_Guidelines_and_practical_1"/>
    <w:bookmarkStart w:id="61" w:name="_Hlk187939336"/>
    <w:bookmarkStart w:id="62" w:name="_Toc188378283"/>
    <w:bookmarkStart w:id="63" w:name="_Hlk190176011"/>
    <w:bookmarkEnd w:id="53"/>
    <w:bookmarkEnd w:id="54"/>
    <w:bookmarkEnd w:id="55"/>
    <w:bookmarkEnd w:id="57"/>
    <w:bookmarkEnd w:id="60"/>
    <w:p w14:paraId="6FDF0E3E" w14:textId="5B91AD07" w:rsidR="001E2FAD" w:rsidRPr="006E7275" w:rsidRDefault="001E2FAD" w:rsidP="001E2FAD">
      <w:pPr>
        <w:ind w:left="0"/>
        <w:jc w:val="left"/>
        <w:rPr>
          <w:rStyle w:val="Lienhypertexte"/>
          <w:color w:val="4F81BD" w:themeColor="accent1"/>
          <w:u w:val="none"/>
        </w:rPr>
      </w:pPr>
      <w:r w:rsidRPr="0053401B">
        <w:rPr>
          <w:rStyle w:val="Lienhypertexte"/>
          <w:color w:val="4F81BD" w:themeColor="accent1"/>
          <w:u w:val="none"/>
        </w:rPr>
        <w:fldChar w:fldCharType="begin"/>
      </w:r>
      <w:r>
        <w:rPr>
          <w:rStyle w:val="Lienhypertexte"/>
          <w:color w:val="4F81BD" w:themeColor="accent1"/>
          <w:u w:val="none"/>
        </w:rPr>
        <w:instrText>HYPERLINK "https://www.cdc.gov/mpox/hcp/clinical-care/tecovirimat.html"</w:instrText>
      </w:r>
      <w:r w:rsidRPr="0053401B">
        <w:rPr>
          <w:rStyle w:val="Lienhypertexte"/>
          <w:color w:val="4F81BD" w:themeColor="accent1"/>
          <w:u w:val="none"/>
        </w:rPr>
      </w:r>
      <w:r w:rsidRPr="0053401B">
        <w:rPr>
          <w:rStyle w:val="Lienhypertexte"/>
          <w:color w:val="4F81BD" w:themeColor="accent1"/>
          <w:u w:val="none"/>
        </w:rPr>
        <w:fldChar w:fldCharType="separate"/>
      </w:r>
      <w:r>
        <w:rPr>
          <w:rStyle w:val="Lienhypertexte"/>
          <w:rFonts w:ascii="Roboto" w:hAnsi="Roboto"/>
          <w:noProof/>
          <w:color w:val="4F81BD" w:themeColor="accent1"/>
          <w:sz w:val="24"/>
          <w:szCs w:val="24"/>
          <w:u w:val="none"/>
        </w:rPr>
        <w:t>Tecovirimat (TPOXX) for Treatment of Mpox</w:t>
      </w:r>
      <w:r w:rsidRPr="0053401B">
        <w:rPr>
          <w:rStyle w:val="Lienhypertexte"/>
          <w:color w:val="4F81BD" w:themeColor="accent1"/>
          <w:u w:val="none"/>
        </w:rPr>
        <w:fldChar w:fldCharType="end"/>
      </w:r>
    </w:p>
    <w:p w14:paraId="5B3240F4" w14:textId="3DE381CB" w:rsidR="001E2FAD" w:rsidRPr="006E397F" w:rsidRDefault="001E2FAD" w:rsidP="001E2FAD">
      <w:pPr>
        <w:spacing w:before="240"/>
        <w:ind w:left="0"/>
        <w:jc w:val="right"/>
        <w:rPr>
          <w:noProof/>
          <w:color w:val="4F81BD" w:themeColor="accent1"/>
          <w:sz w:val="16"/>
          <w:szCs w:val="24"/>
        </w:rPr>
      </w:pPr>
      <w:r w:rsidRPr="00CE7FEE">
        <w:rPr>
          <w:noProof/>
          <w:color w:val="4F81BD" w:themeColor="accent1"/>
          <w:sz w:val="16"/>
          <w:szCs w:val="24"/>
        </w:rPr>
        <w:t xml:space="preserve">Published by </w:t>
      </w:r>
      <w:r>
        <w:rPr>
          <w:noProof/>
          <w:color w:val="4F81BD" w:themeColor="accent1"/>
          <w:sz w:val="16"/>
          <w:szCs w:val="24"/>
        </w:rPr>
        <w:t xml:space="preserve">CDC </w:t>
      </w:r>
      <w:r w:rsidRPr="00CE7FEE">
        <w:rPr>
          <w:noProof/>
          <w:color w:val="4F81BD" w:themeColor="accent1"/>
          <w:sz w:val="16"/>
          <w:szCs w:val="24"/>
        </w:rPr>
        <w:t xml:space="preserve"> on </w:t>
      </w:r>
      <w:r>
        <w:rPr>
          <w:noProof/>
          <w:color w:val="4F81BD" w:themeColor="accent1"/>
          <w:sz w:val="16"/>
          <w:szCs w:val="24"/>
        </w:rPr>
        <w:t>6</w:t>
      </w:r>
      <w:r w:rsidRPr="006E7275">
        <w:rPr>
          <w:noProof/>
          <w:color w:val="4F81BD" w:themeColor="accent1"/>
          <w:sz w:val="16"/>
          <w:szCs w:val="24"/>
        </w:rPr>
        <w:t xml:space="preserve"> February 2025</w:t>
      </w:r>
      <w:r w:rsidRPr="00CE7FEE">
        <w:rPr>
          <w:noProof/>
          <w:color w:val="4F81BD" w:themeColor="accent1"/>
          <w:sz w:val="16"/>
          <w:szCs w:val="24"/>
        </w:rPr>
        <w:t>. </w:t>
      </w:r>
      <w:r w:rsidRPr="00CE7FEE">
        <w:rPr>
          <w:rFonts w:ascii="MS Mincho" w:eastAsia="MS Mincho" w:hAnsi="MS Mincho" w:cs="MS Mincho" w:hint="eastAsia"/>
          <w:noProof/>
          <w:color w:val="4F81BD" w:themeColor="accent1"/>
          <w:sz w:val="16"/>
          <w:szCs w:val="24"/>
        </w:rPr>
        <w:t> </w:t>
      </w:r>
    </w:p>
    <w:p w14:paraId="29F38469" w14:textId="77777777" w:rsidR="001E2FAD" w:rsidRDefault="001E2FAD">
      <w:pPr>
        <w:ind w:left="0"/>
        <w:jc w:val="left"/>
        <w:rPr>
          <w:noProof/>
        </w:rPr>
      </w:pPr>
    </w:p>
    <w:p w14:paraId="18286BBF" w14:textId="77777777" w:rsidR="002170DD" w:rsidRDefault="001E2FAD">
      <w:pPr>
        <w:ind w:left="0"/>
        <w:jc w:val="left"/>
        <w:rPr>
          <w:noProof/>
        </w:rPr>
      </w:pPr>
      <w:r w:rsidRPr="001E2FAD">
        <w:rPr>
          <w:noProof/>
        </w:rPr>
        <w:t>On December 10, 2024, the National Institutes of Health, which ran the STOMP trial, announced that </w:t>
      </w:r>
      <w:hyperlink r:id="rId12" w:tgtFrame="_blank" w:history="1">
        <w:r w:rsidRPr="001E2FAD">
          <w:rPr>
            <w:rStyle w:val="Lienhypertexte"/>
            <w:noProof/>
            <w:color w:val="000000" w:themeColor="text1"/>
            <w:u w:val="none"/>
          </w:rPr>
          <w:t>enrollment to the STOMP trial had been closed</w:t>
        </w:r>
      </w:hyperlink>
      <w:r w:rsidRPr="001E2FAD">
        <w:rPr>
          <w:noProof/>
        </w:rPr>
        <w:t> as of November 27, 2024. Oral tecovirimat is no longer available via the STOMP trial.</w:t>
      </w:r>
      <w:bookmarkEnd w:id="63"/>
    </w:p>
    <w:p w14:paraId="470F17F1" w14:textId="77777777" w:rsidR="002170DD" w:rsidRDefault="002170DD">
      <w:pPr>
        <w:ind w:left="0"/>
        <w:jc w:val="left"/>
        <w:rPr>
          <w:noProof/>
        </w:rPr>
      </w:pPr>
    </w:p>
    <w:p w14:paraId="56D12A1B" w14:textId="77777777" w:rsidR="002170DD" w:rsidRDefault="002170DD">
      <w:pPr>
        <w:ind w:left="0"/>
        <w:jc w:val="left"/>
        <w:rPr>
          <w:noProof/>
        </w:rPr>
      </w:pPr>
    </w:p>
    <w:bookmarkStart w:id="64" w:name="_Hlk190176179"/>
    <w:p w14:paraId="61BA32FC" w14:textId="60032134" w:rsidR="002170DD" w:rsidRPr="006E7275" w:rsidRDefault="002170DD" w:rsidP="002170DD">
      <w:pPr>
        <w:ind w:left="0"/>
        <w:jc w:val="left"/>
        <w:rPr>
          <w:rStyle w:val="Lienhypertexte"/>
          <w:color w:val="4F81BD" w:themeColor="accent1"/>
          <w:u w:val="none"/>
        </w:rPr>
      </w:pPr>
      <w:r w:rsidRPr="0053401B">
        <w:rPr>
          <w:rStyle w:val="Lienhypertexte"/>
          <w:color w:val="4F81BD" w:themeColor="accent1"/>
          <w:u w:val="none"/>
        </w:rPr>
        <w:fldChar w:fldCharType="begin"/>
      </w:r>
      <w:r>
        <w:rPr>
          <w:rStyle w:val="Lienhypertexte"/>
          <w:color w:val="4F81BD" w:themeColor="accent1"/>
          <w:u w:val="none"/>
        </w:rPr>
        <w:instrText>HYPERLINK "https://www.cidrap.umn.edu/mpox/armed-conflict-disrupts-mpox-response-dr-congo"</w:instrText>
      </w:r>
      <w:r w:rsidRPr="0053401B">
        <w:rPr>
          <w:rStyle w:val="Lienhypertexte"/>
          <w:color w:val="4F81BD" w:themeColor="accent1"/>
          <w:u w:val="none"/>
        </w:rPr>
      </w:r>
      <w:r w:rsidRPr="0053401B">
        <w:rPr>
          <w:rStyle w:val="Lienhypertexte"/>
          <w:color w:val="4F81BD" w:themeColor="accent1"/>
          <w:u w:val="none"/>
        </w:rPr>
        <w:fldChar w:fldCharType="separate"/>
      </w:r>
      <w:r>
        <w:rPr>
          <w:rStyle w:val="Lienhypertexte"/>
          <w:rFonts w:ascii="Roboto" w:hAnsi="Roboto"/>
          <w:noProof/>
          <w:color w:val="4F81BD" w:themeColor="accent1"/>
          <w:sz w:val="24"/>
          <w:szCs w:val="24"/>
          <w:u w:val="none"/>
        </w:rPr>
        <w:t>Armed conflict disrupts mpox response in DR Congo</w:t>
      </w:r>
      <w:r w:rsidRPr="0053401B">
        <w:rPr>
          <w:rStyle w:val="Lienhypertexte"/>
          <w:color w:val="4F81BD" w:themeColor="accent1"/>
          <w:u w:val="none"/>
        </w:rPr>
        <w:fldChar w:fldCharType="end"/>
      </w:r>
    </w:p>
    <w:p w14:paraId="3F42DB04" w14:textId="208B3FC0" w:rsidR="002170DD" w:rsidRPr="006E397F" w:rsidRDefault="002170DD" w:rsidP="002170DD">
      <w:pPr>
        <w:spacing w:before="240"/>
        <w:ind w:left="0"/>
        <w:jc w:val="right"/>
        <w:rPr>
          <w:noProof/>
          <w:color w:val="4F81BD" w:themeColor="accent1"/>
          <w:sz w:val="16"/>
          <w:szCs w:val="24"/>
        </w:rPr>
      </w:pPr>
      <w:r w:rsidRPr="00CE7FEE">
        <w:rPr>
          <w:noProof/>
          <w:color w:val="4F81BD" w:themeColor="accent1"/>
          <w:sz w:val="16"/>
          <w:szCs w:val="24"/>
        </w:rPr>
        <w:t xml:space="preserve">Published by </w:t>
      </w:r>
      <w:r>
        <w:rPr>
          <w:noProof/>
          <w:color w:val="4F81BD" w:themeColor="accent1"/>
          <w:sz w:val="16"/>
          <w:szCs w:val="24"/>
        </w:rPr>
        <w:t>CIDRAP</w:t>
      </w:r>
      <w:r>
        <w:rPr>
          <w:noProof/>
          <w:color w:val="4F81BD" w:themeColor="accent1"/>
          <w:sz w:val="16"/>
          <w:szCs w:val="24"/>
        </w:rPr>
        <w:t xml:space="preserve"> </w:t>
      </w:r>
      <w:r w:rsidRPr="00CE7FEE">
        <w:rPr>
          <w:noProof/>
          <w:color w:val="4F81BD" w:themeColor="accent1"/>
          <w:sz w:val="16"/>
          <w:szCs w:val="24"/>
        </w:rPr>
        <w:t xml:space="preserve">on </w:t>
      </w:r>
      <w:r>
        <w:rPr>
          <w:noProof/>
          <w:color w:val="4F81BD" w:themeColor="accent1"/>
          <w:sz w:val="16"/>
          <w:szCs w:val="24"/>
        </w:rPr>
        <w:t>11</w:t>
      </w:r>
      <w:r w:rsidRPr="006E7275">
        <w:rPr>
          <w:noProof/>
          <w:color w:val="4F81BD" w:themeColor="accent1"/>
          <w:sz w:val="16"/>
          <w:szCs w:val="24"/>
        </w:rPr>
        <w:t xml:space="preserve"> February 2025</w:t>
      </w:r>
      <w:r w:rsidRPr="00CE7FEE">
        <w:rPr>
          <w:noProof/>
          <w:color w:val="4F81BD" w:themeColor="accent1"/>
          <w:sz w:val="16"/>
          <w:szCs w:val="24"/>
        </w:rPr>
        <w:t>. </w:t>
      </w:r>
      <w:r w:rsidRPr="00CE7FEE">
        <w:rPr>
          <w:rFonts w:ascii="MS Mincho" w:eastAsia="MS Mincho" w:hAnsi="MS Mincho" w:cs="MS Mincho" w:hint="eastAsia"/>
          <w:noProof/>
          <w:color w:val="4F81BD" w:themeColor="accent1"/>
          <w:sz w:val="16"/>
          <w:szCs w:val="24"/>
        </w:rPr>
        <w:t> </w:t>
      </w:r>
    </w:p>
    <w:p w14:paraId="02D910C2" w14:textId="77777777" w:rsidR="002170DD" w:rsidRDefault="002170DD" w:rsidP="002170DD">
      <w:pPr>
        <w:ind w:left="0"/>
        <w:jc w:val="left"/>
        <w:rPr>
          <w:noProof/>
        </w:rPr>
      </w:pPr>
    </w:p>
    <w:p w14:paraId="54C86AEB" w14:textId="77777777" w:rsidR="002170DD" w:rsidRDefault="002170DD" w:rsidP="002170DD">
      <w:pPr>
        <w:ind w:left="0"/>
        <w:jc w:val="left"/>
        <w:rPr>
          <w:noProof/>
        </w:rPr>
      </w:pPr>
      <w:r w:rsidRPr="002170DD">
        <w:rPr>
          <w:noProof/>
        </w:rPr>
        <w:t>Top officials from the Africa Centres for Disease Control and Prevention (Africa CDC) detailed challenges mpox responders are facing in a virus hot spot in the Democratic Republic of the Congo’s (DRC’s) North Kivu province, where intense fighting has flared in and around the capital city of Goma.</w:t>
      </w:r>
      <w:bookmarkEnd w:id="64"/>
    </w:p>
    <w:p w14:paraId="341221F9" w14:textId="77777777" w:rsidR="002170DD" w:rsidRDefault="002170DD" w:rsidP="002170DD">
      <w:pPr>
        <w:ind w:left="0"/>
        <w:jc w:val="left"/>
        <w:rPr>
          <w:noProof/>
        </w:rPr>
      </w:pPr>
    </w:p>
    <w:p w14:paraId="4DF63085" w14:textId="77777777" w:rsidR="002170DD" w:rsidRDefault="002170DD" w:rsidP="002170DD">
      <w:pPr>
        <w:ind w:left="0"/>
        <w:jc w:val="left"/>
        <w:rPr>
          <w:noProof/>
        </w:rPr>
      </w:pPr>
    </w:p>
    <w:p w14:paraId="117F66A7" w14:textId="5CEB13D8" w:rsidR="002170DD" w:rsidRPr="006E7275" w:rsidRDefault="002170DD" w:rsidP="002170DD">
      <w:pPr>
        <w:ind w:left="0"/>
        <w:jc w:val="left"/>
        <w:rPr>
          <w:rStyle w:val="Lienhypertexte"/>
          <w:color w:val="4F81BD" w:themeColor="accent1"/>
          <w:u w:val="none"/>
        </w:rPr>
      </w:pPr>
      <w:hyperlink r:id="rId13" w:history="1">
        <w:r>
          <w:rPr>
            <w:rStyle w:val="Lienhypertexte"/>
            <w:rFonts w:ascii="Roboto" w:hAnsi="Roboto"/>
            <w:noProof/>
            <w:color w:val="4F81BD" w:themeColor="accent1"/>
            <w:sz w:val="24"/>
            <w:szCs w:val="24"/>
            <w:u w:val="none"/>
          </w:rPr>
          <w:t>Mpox declared a public health emergency in Sierra Leone</w:t>
        </w:r>
      </w:hyperlink>
    </w:p>
    <w:p w14:paraId="5F91DD7F" w14:textId="228B798C" w:rsidR="002170DD" w:rsidRPr="006E397F" w:rsidRDefault="002170DD" w:rsidP="002170DD">
      <w:pPr>
        <w:spacing w:before="240"/>
        <w:ind w:left="0"/>
        <w:jc w:val="right"/>
        <w:rPr>
          <w:noProof/>
          <w:color w:val="4F81BD" w:themeColor="accent1"/>
          <w:sz w:val="16"/>
          <w:szCs w:val="24"/>
        </w:rPr>
      </w:pPr>
      <w:r w:rsidRPr="00CE7FEE">
        <w:rPr>
          <w:noProof/>
          <w:color w:val="4F81BD" w:themeColor="accent1"/>
          <w:sz w:val="16"/>
          <w:szCs w:val="24"/>
        </w:rPr>
        <w:t xml:space="preserve">Published by </w:t>
      </w:r>
      <w:r>
        <w:rPr>
          <w:noProof/>
          <w:color w:val="4F81BD" w:themeColor="accent1"/>
          <w:sz w:val="16"/>
          <w:szCs w:val="24"/>
        </w:rPr>
        <w:t>MoHS</w:t>
      </w:r>
      <w:r>
        <w:rPr>
          <w:noProof/>
          <w:color w:val="4F81BD" w:themeColor="accent1"/>
          <w:sz w:val="16"/>
          <w:szCs w:val="24"/>
        </w:rPr>
        <w:t xml:space="preserve"> </w:t>
      </w:r>
      <w:r w:rsidRPr="00CE7FEE">
        <w:rPr>
          <w:noProof/>
          <w:color w:val="4F81BD" w:themeColor="accent1"/>
          <w:sz w:val="16"/>
          <w:szCs w:val="24"/>
        </w:rPr>
        <w:t xml:space="preserve">on </w:t>
      </w:r>
      <w:r>
        <w:rPr>
          <w:noProof/>
          <w:color w:val="4F81BD" w:themeColor="accent1"/>
          <w:sz w:val="16"/>
          <w:szCs w:val="24"/>
        </w:rPr>
        <w:t>16</w:t>
      </w:r>
      <w:r w:rsidRPr="006E7275">
        <w:rPr>
          <w:noProof/>
          <w:color w:val="4F81BD" w:themeColor="accent1"/>
          <w:sz w:val="16"/>
          <w:szCs w:val="24"/>
        </w:rPr>
        <w:t xml:space="preserve"> </w:t>
      </w:r>
      <w:r>
        <w:rPr>
          <w:noProof/>
          <w:color w:val="4F81BD" w:themeColor="accent1"/>
          <w:sz w:val="16"/>
          <w:szCs w:val="24"/>
        </w:rPr>
        <w:t>January</w:t>
      </w:r>
      <w:r w:rsidRPr="006E7275">
        <w:rPr>
          <w:noProof/>
          <w:color w:val="4F81BD" w:themeColor="accent1"/>
          <w:sz w:val="16"/>
          <w:szCs w:val="24"/>
        </w:rPr>
        <w:t xml:space="preserve"> 2025</w:t>
      </w:r>
      <w:r w:rsidRPr="00CE7FEE">
        <w:rPr>
          <w:noProof/>
          <w:color w:val="4F81BD" w:themeColor="accent1"/>
          <w:sz w:val="16"/>
          <w:szCs w:val="24"/>
        </w:rPr>
        <w:t>. </w:t>
      </w:r>
      <w:r w:rsidRPr="00CE7FEE">
        <w:rPr>
          <w:rFonts w:ascii="MS Mincho" w:eastAsia="MS Mincho" w:hAnsi="MS Mincho" w:cs="MS Mincho" w:hint="eastAsia"/>
          <w:noProof/>
          <w:color w:val="4F81BD" w:themeColor="accent1"/>
          <w:sz w:val="16"/>
          <w:szCs w:val="24"/>
        </w:rPr>
        <w:t> </w:t>
      </w:r>
    </w:p>
    <w:p w14:paraId="79EB4041" w14:textId="77777777" w:rsidR="002170DD" w:rsidRDefault="002170DD" w:rsidP="002170DD">
      <w:pPr>
        <w:ind w:left="0"/>
        <w:jc w:val="left"/>
        <w:rPr>
          <w:noProof/>
        </w:rPr>
      </w:pPr>
    </w:p>
    <w:p w14:paraId="1FC1C640" w14:textId="0DD00A98" w:rsidR="006E7275" w:rsidRDefault="002170DD" w:rsidP="002170DD">
      <w:pPr>
        <w:ind w:left="0"/>
        <w:jc w:val="left"/>
        <w:rPr>
          <w:rFonts w:ascii="Barlow SemiBold" w:hAnsi="Barlow SemiBold"/>
          <w:b/>
          <w:bCs/>
          <w:noProof/>
          <w:color w:val="365F91" w:themeColor="accent1" w:themeShade="BF"/>
          <w:sz w:val="40"/>
          <w:szCs w:val="40"/>
          <w:lang w:eastAsia="fr-FR"/>
        </w:rPr>
      </w:pPr>
      <w:r w:rsidRPr="002170DD">
        <w:rPr>
          <w:noProof/>
        </w:rPr>
        <w:t>After the confirmation of two cases, the Government of Sierra Leone, through the Ministry of Health (MoH) and the National Public Health Agency (NPHA), has declared MPox a public health emergency.</w:t>
      </w:r>
      <w:r w:rsidR="006E7275">
        <w:rPr>
          <w:rFonts w:ascii="Barlow SemiBold" w:hAnsi="Barlow SemiBold"/>
          <w:b/>
          <w:bCs/>
          <w:sz w:val="40"/>
          <w:szCs w:val="40"/>
        </w:rPr>
        <w:br w:type="page"/>
      </w:r>
    </w:p>
    <w:p w14:paraId="689DF9F5" w14:textId="3FBBB955" w:rsidR="006D008D" w:rsidRPr="004B722E" w:rsidRDefault="004B722E" w:rsidP="004B722E">
      <w:pPr>
        <w:pStyle w:val="Titre3"/>
        <w:spacing w:before="0" w:line="240" w:lineRule="auto"/>
        <w:rPr>
          <w:rFonts w:ascii="Barlow SemiBold" w:hAnsi="Barlow SemiBold"/>
          <w:b/>
          <w:bCs/>
          <w:sz w:val="40"/>
          <w:szCs w:val="40"/>
          <w:lang w:val="en-US"/>
        </w:rPr>
      </w:pPr>
      <w:r w:rsidRPr="004B722E">
        <w:rPr>
          <w:rFonts w:ascii="Barlow SemiBold" w:hAnsi="Barlow SemiBold"/>
          <w:b/>
          <w:bCs/>
          <w:sz w:val="40"/>
          <w:szCs w:val="40"/>
          <w:lang w:val="en-US"/>
        </w:rPr>
        <w:lastRenderedPageBreak/>
        <mc:AlternateContent>
          <mc:Choice Requires="wps">
            <w:drawing>
              <wp:anchor distT="0" distB="0" distL="114300" distR="114300" simplePos="0" relativeHeight="487644672" behindDoc="0" locked="0" layoutInCell="1" allowOverlap="1" wp14:anchorId="7666592C" wp14:editId="04B233AC">
                <wp:simplePos x="0" y="0"/>
                <wp:positionH relativeFrom="page">
                  <wp:posOffset>4737735</wp:posOffset>
                </wp:positionH>
                <wp:positionV relativeFrom="paragraph">
                  <wp:posOffset>182245</wp:posOffset>
                </wp:positionV>
                <wp:extent cx="2818591" cy="45719"/>
                <wp:effectExtent l="0" t="0" r="1270" b="5715"/>
                <wp:wrapNone/>
                <wp:docPr id="48" name="Rectangle 48"/>
                <wp:cNvGraphicFramePr/>
                <a:graphic xmlns:a="http://schemas.openxmlformats.org/drawingml/2006/main">
                  <a:graphicData uri="http://schemas.microsoft.com/office/word/2010/wordprocessingShape">
                    <wps:wsp>
                      <wps:cNvSpPr/>
                      <wps:spPr>
                        <a:xfrm>
                          <a:off x="0" y="0"/>
                          <a:ext cx="2818591" cy="45719"/>
                        </a:xfrm>
                        <a:prstGeom prst="rect">
                          <a:avLst/>
                        </a:prstGeom>
                        <a:solidFill>
                          <a:schemeClr val="accent1">
                            <a:lumMod val="7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1024CE0" id="Rectangle 48" o:spid="_x0000_s1026" style="position:absolute;margin-left:373.05pt;margin-top:14.35pt;width:221.95pt;height:3.6pt;z-index:48764467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" fillcolor="#365f91 [2404]" stroked="f" strokeweight="2pt">
                <w10:wrap anchorx="page"/>
              </v:rect>
            </w:pict>
          </mc:Fallback>
        </mc:AlternateContent>
      </w:r>
      <w:r w:rsidR="006D008D" w:rsidRPr="004B722E">
        <w:rPr>
          <w:rFonts w:ascii="Barlow SemiBold" w:hAnsi="Barlow SemiBold"/>
          <w:b/>
          <w:bCs/>
          <w:sz w:val="40"/>
          <w:szCs w:val="40"/>
          <w:lang w:val="en-US"/>
        </w:rPr>
        <w:t xml:space="preserve">Guidelines </w:t>
      </w:r>
      <w:bookmarkEnd w:id="61"/>
      <w:r w:rsidR="006D008D" w:rsidRPr="004B722E">
        <w:rPr>
          <w:rFonts w:ascii="Barlow SemiBold" w:hAnsi="Barlow SemiBold"/>
          <w:b/>
          <w:bCs/>
          <w:sz w:val="40"/>
          <w:szCs w:val="40"/>
          <w:lang w:val="en-US"/>
        </w:rPr>
        <w:t>and practical information</w:t>
      </w:r>
      <w:bookmarkEnd w:id="62"/>
      <w:r w:rsidR="006D008D" w:rsidRPr="004B722E">
        <w:rPr>
          <w:rFonts w:ascii="Barlow SemiBold" w:hAnsi="Barlow SemiBold"/>
          <w:b/>
          <w:bCs/>
          <w:sz w:val="40"/>
          <w:szCs w:val="40"/>
          <w:lang w:val="en-US"/>
        </w:rPr>
        <w:t xml:space="preserve"> </w:t>
      </w:r>
    </w:p>
    <w:p w14:paraId="0F8B2551" w14:textId="30529BC6" w:rsidR="00554647" w:rsidRDefault="00E9030E" w:rsidP="008424CF">
      <w:pPr>
        <w:pStyle w:val="Sous-titre1"/>
        <w:rPr>
          <w:rFonts w:ascii="Barlow Condensed Medium" w:hAnsi="Barlow Condensed Medium"/>
          <w:noProof/>
        </w:rPr>
      </w:pPr>
      <w:r w:rsidRPr="001E4695">
        <w:rPr>
          <w:rFonts w:ascii="Barlow Condensed Medium" w:hAnsi="Barlow Condensed Medium"/>
          <w:noProof/>
        </w:rPr>
        <w:t>This section</w:t>
      </w:r>
      <w:r w:rsidR="00C4433F" w:rsidRPr="001E4695">
        <w:rPr>
          <w:rFonts w:ascii="Barlow Condensed Medium" w:hAnsi="Barlow Condensed Medium"/>
          <w:noProof/>
        </w:rPr>
        <w:t xml:space="preserve"> </w:t>
      </w:r>
      <w:r w:rsidRPr="001E4695">
        <w:rPr>
          <w:rFonts w:ascii="Barlow Condensed Medium" w:hAnsi="Barlow Condensed Medium"/>
          <w:noProof/>
        </w:rPr>
        <w:t>lists</w:t>
      </w:r>
      <w:r w:rsidR="00C4433F" w:rsidRPr="001E4695">
        <w:rPr>
          <w:rFonts w:ascii="Barlow Condensed Medium" w:hAnsi="Barlow Condensed Medium"/>
          <w:noProof/>
        </w:rPr>
        <w:t xml:space="preserve"> </w:t>
      </w:r>
      <w:r w:rsidR="000370F8" w:rsidRPr="001E4695">
        <w:rPr>
          <w:rFonts w:ascii="Barlow Condensed Medium" w:hAnsi="Barlow Condensed Medium"/>
          <w:noProof/>
        </w:rPr>
        <w:t>official manuals of recommendations for clinical practice or public health policy</w:t>
      </w:r>
      <w:r w:rsidR="00C4433F" w:rsidRPr="001E4695">
        <w:rPr>
          <w:rFonts w:ascii="Barlow Condensed Medium" w:hAnsi="Barlow Condensed Medium"/>
          <w:noProof/>
        </w:rPr>
        <w:t xml:space="preserve"> published</w:t>
      </w:r>
      <w:r w:rsidR="00192FD5" w:rsidRPr="001E4695">
        <w:rPr>
          <w:rFonts w:ascii="Barlow Condensed Medium" w:hAnsi="Barlow Condensed Medium"/>
          <w:noProof/>
        </w:rPr>
        <w:t xml:space="preserve"> by </w:t>
      </w:r>
      <w:r w:rsidR="000370F8" w:rsidRPr="001E4695">
        <w:rPr>
          <w:rFonts w:ascii="Barlow Condensed Medium" w:hAnsi="Barlow Condensed Medium"/>
          <w:noProof/>
        </w:rPr>
        <w:t xml:space="preserve">leading </w:t>
      </w:r>
      <w:r w:rsidR="00192FD5" w:rsidRPr="001E4695">
        <w:rPr>
          <w:rFonts w:ascii="Barlow Condensed Medium" w:hAnsi="Barlow Condensed Medium"/>
          <w:noProof/>
        </w:rPr>
        <w:t xml:space="preserve">health </w:t>
      </w:r>
      <w:r w:rsidRPr="001E4695">
        <w:rPr>
          <w:rFonts w:ascii="Barlow Condensed Medium" w:hAnsi="Barlow Condensed Medium"/>
          <w:noProof/>
        </w:rPr>
        <w:t>organizations.</w:t>
      </w:r>
    </w:p>
    <w:p w14:paraId="232ACB2E" w14:textId="77777777" w:rsidR="0073061E" w:rsidRDefault="0073061E" w:rsidP="008424CF">
      <w:pPr>
        <w:pStyle w:val="Sous-titre1"/>
        <w:rPr>
          <w:rFonts w:ascii="Barlow Condensed Medium" w:hAnsi="Barlow Condensed Medium"/>
          <w:noProof/>
        </w:rPr>
      </w:pPr>
    </w:p>
    <w:tbl>
      <w:tblPr>
        <w:tblStyle w:val="TableNormal"/>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129"/>
        <w:gridCol w:w="8222"/>
      </w:tblGrid>
      <w:tr w:rsidR="00D33A59" w:rsidRPr="00C52981" w14:paraId="212FB9A0" w14:textId="77777777" w:rsidTr="00D33A59">
        <w:trPr>
          <w:trHeight w:val="302"/>
          <w:jc w:val="center"/>
        </w:trPr>
        <w:tc>
          <w:tcPr>
            <w:tcW w:w="1129" w:type="dxa"/>
            <w:shd w:val="clear" w:color="auto" w:fill="1F497D" w:themeFill="text2"/>
            <w:vAlign w:val="center"/>
          </w:tcPr>
          <w:p w14:paraId="6C3D5DF9" w14:textId="4E881D59" w:rsidR="00D33A59" w:rsidRDefault="00D33A59" w:rsidP="00D33A59">
            <w:pPr>
              <w:pStyle w:val="TableParagraph"/>
              <w:spacing w:before="60" w:after="60"/>
              <w:ind w:left="0" w:right="142"/>
              <w:jc w:val="center"/>
              <w:rPr>
                <w:rStyle w:val="normaltextrun"/>
                <w:rFonts w:ascii="Barlow Condensed Medium" w:hAnsi="Barlow Condensed Medium" w:cs="Segoe UI"/>
                <w:color w:val="FFFFFF"/>
                <w:sz w:val="20"/>
                <w:szCs w:val="20"/>
              </w:rPr>
            </w:pPr>
            <w:bookmarkStart w:id="65" w:name="_Hlk190185590"/>
            <w:r>
              <w:rPr>
                <w:rStyle w:val="normaltextrun"/>
                <w:rFonts w:ascii="Barlow Condensed Medium" w:hAnsi="Barlow Condensed Medium" w:cs="Segoe UI"/>
                <w:color w:val="FFFFFF"/>
                <w:sz w:val="20"/>
                <w:szCs w:val="20"/>
              </w:rPr>
              <w:t>WHO</w:t>
            </w:r>
          </w:p>
        </w:tc>
        <w:tc>
          <w:tcPr>
            <w:tcW w:w="8222" w:type="dxa"/>
            <w:vAlign w:val="center"/>
          </w:tcPr>
          <w:p w14:paraId="094B19F6" w14:textId="5AFC54CA" w:rsidR="00D33A59" w:rsidRPr="00D33A59" w:rsidRDefault="00D33A59" w:rsidP="00D33A59">
            <w:pPr>
              <w:pStyle w:val="TableParagraph"/>
              <w:spacing w:before="60" w:after="60" w:line="244" w:lineRule="auto"/>
              <w:ind w:left="85" w:right="85"/>
              <w:jc w:val="left"/>
              <w:rPr>
                <w:color w:val="16608F"/>
                <w:spacing w:val="-2"/>
                <w:sz w:val="15"/>
              </w:rPr>
            </w:pPr>
            <w:hyperlink r:id="rId14" w:history="1">
              <w:r w:rsidRPr="00D33A59">
                <w:rPr>
                  <w:rStyle w:val="Rfrencelgre"/>
                  <w:rFonts w:ascii="Roboto Light"/>
                </w:rPr>
                <w:t>Infection prevention and control and water, sanitation and hygiene measures for home care and isolation for mpox in resource-limited settings: interim operational guide</w:t>
              </w:r>
            </w:hyperlink>
            <w:r>
              <w:rPr>
                <w:rStyle w:val="Rfrencelgre"/>
                <w:rFonts w:ascii="Roboto Light"/>
              </w:rPr>
              <w:t xml:space="preserve"> (2025)</w:t>
            </w:r>
          </w:p>
        </w:tc>
      </w:tr>
      <w:tr w:rsidR="00D33A59" w:rsidRPr="00C52981" w14:paraId="4D3E3DDF" w14:textId="77777777" w:rsidTr="00D33A59">
        <w:trPr>
          <w:trHeight w:val="302"/>
          <w:jc w:val="center"/>
        </w:trPr>
        <w:tc>
          <w:tcPr>
            <w:tcW w:w="1129" w:type="dxa"/>
            <w:shd w:val="clear" w:color="auto" w:fill="1F497D" w:themeFill="text2"/>
            <w:vAlign w:val="center"/>
          </w:tcPr>
          <w:p w14:paraId="58769E02" w14:textId="176D3C16" w:rsidR="00D33A59" w:rsidRPr="00D33A59" w:rsidRDefault="00D33A59" w:rsidP="00D33A59">
            <w:pPr>
              <w:pStyle w:val="TableParagraph"/>
              <w:spacing w:before="60" w:after="60"/>
              <w:ind w:left="0" w:right="142"/>
              <w:jc w:val="center"/>
              <w:rPr>
                <w:rStyle w:val="normaltextrun"/>
                <w:rFonts w:ascii="Barlow Condensed Medium" w:hAnsi="Barlow Condensed Medium" w:cs="Segoe UI"/>
                <w:color w:val="FFFFFF"/>
                <w:sz w:val="20"/>
                <w:szCs w:val="20"/>
              </w:rPr>
            </w:pPr>
            <w:r>
              <w:rPr>
                <w:rStyle w:val="normaltextrun"/>
                <w:rFonts w:ascii="Barlow Condensed Medium" w:hAnsi="Barlow Condensed Medium" w:cs="Segoe UI"/>
                <w:color w:val="FFFFFF"/>
                <w:sz w:val="20"/>
                <w:szCs w:val="20"/>
              </w:rPr>
              <w:t>NIAID</w:t>
            </w:r>
          </w:p>
        </w:tc>
        <w:tc>
          <w:tcPr>
            <w:tcW w:w="8222" w:type="dxa"/>
            <w:vAlign w:val="center"/>
          </w:tcPr>
          <w:p w14:paraId="599892A2" w14:textId="54E726CF" w:rsidR="00D33A59" w:rsidRPr="003F2F2A" w:rsidRDefault="00D33A59" w:rsidP="0082034C">
            <w:pPr>
              <w:pStyle w:val="TableParagraph"/>
              <w:spacing w:before="60" w:after="60" w:line="244" w:lineRule="auto"/>
              <w:ind w:left="85" w:right="85"/>
              <w:jc w:val="left"/>
              <w:rPr>
                <w:rStyle w:val="Rfrencelgre"/>
                <w:rFonts w:ascii="Roboto Light"/>
              </w:rPr>
            </w:pPr>
            <w:hyperlink r:id="rId15" w:history="1">
              <w:r w:rsidRPr="003F2F2A">
                <w:rPr>
                  <w:rStyle w:val="Rfrencelgre"/>
                  <w:rFonts w:ascii="Roboto Light"/>
                </w:rPr>
                <w:t xml:space="preserve">NIAID Research Agenda for 2024 Mpox </w:t>
              </w:r>
              <w:r>
                <w:rPr>
                  <w:rStyle w:val="Rfrencelgre"/>
                  <w:rFonts w:ascii="Roboto Light"/>
                </w:rPr>
                <w:t>(2024)</w:t>
              </w:r>
            </w:hyperlink>
          </w:p>
        </w:tc>
      </w:tr>
      <w:tr w:rsidR="00D33A59" w:rsidRPr="00C52981" w14:paraId="31F18CF7" w14:textId="77777777" w:rsidTr="00D33A59">
        <w:trPr>
          <w:trHeight w:val="302"/>
          <w:jc w:val="center"/>
        </w:trPr>
        <w:tc>
          <w:tcPr>
            <w:tcW w:w="1129" w:type="dxa"/>
            <w:shd w:val="clear" w:color="auto" w:fill="1F497D" w:themeFill="text2"/>
            <w:vAlign w:val="center"/>
          </w:tcPr>
          <w:p w14:paraId="67D878DD" w14:textId="251F600A" w:rsidR="00D33A59" w:rsidRPr="00D33A59" w:rsidRDefault="00D33A59" w:rsidP="00D33A59">
            <w:pPr>
              <w:pStyle w:val="TableParagraph"/>
              <w:spacing w:before="60" w:after="60"/>
              <w:ind w:left="0" w:right="142"/>
              <w:jc w:val="center"/>
              <w:rPr>
                <w:rStyle w:val="normaltextrun"/>
                <w:rFonts w:ascii="Barlow Condensed Medium" w:hAnsi="Barlow Condensed Medium" w:cs="Segoe UI"/>
                <w:color w:val="FFFFFF"/>
                <w:sz w:val="20"/>
                <w:szCs w:val="20"/>
              </w:rPr>
            </w:pPr>
            <w:r w:rsidRPr="00D33A59">
              <w:rPr>
                <w:rFonts w:ascii="Barlow Condensed Medium" w:hAnsi="Barlow Condensed Medium" w:cs="Segoe UI"/>
                <w:color w:val="FFFFFF"/>
                <w:sz w:val="20"/>
                <w:szCs w:val="20"/>
              </w:rPr>
              <w:t>UKHSA</w:t>
            </w:r>
          </w:p>
        </w:tc>
        <w:tc>
          <w:tcPr>
            <w:tcW w:w="8222" w:type="dxa"/>
            <w:vAlign w:val="center"/>
          </w:tcPr>
          <w:p w14:paraId="76A1A2DA" w14:textId="01A96366" w:rsidR="00D33A59" w:rsidRPr="003F2F2A" w:rsidRDefault="00D33A59" w:rsidP="0082034C">
            <w:pPr>
              <w:pStyle w:val="TableParagraph"/>
              <w:spacing w:before="60" w:after="60" w:line="244" w:lineRule="auto"/>
              <w:ind w:left="85" w:right="85"/>
              <w:jc w:val="left"/>
              <w:rPr>
                <w:rStyle w:val="Rfrencelgre"/>
                <w:rFonts w:ascii="Roboto Light"/>
              </w:rPr>
            </w:pPr>
            <w:hyperlink r:id="rId16" w:history="1">
              <w:r w:rsidRPr="003F2F2A">
                <w:rPr>
                  <w:rStyle w:val="Rfrencelgre"/>
                  <w:rFonts w:ascii="Roboto Light"/>
                </w:rPr>
                <w:t>Mpox: scenarios and technical elements of preparedness and response for clade I (</w:t>
              </w:r>
              <w:r>
                <w:rPr>
                  <w:rStyle w:val="Rfrencelgre"/>
                  <w:rFonts w:ascii="Roboto Light"/>
                </w:rPr>
                <w:t>2024</w:t>
              </w:r>
              <w:r w:rsidRPr="003F2F2A">
                <w:rPr>
                  <w:rStyle w:val="Rfrencelgre"/>
                  <w:rFonts w:ascii="Roboto Light"/>
                </w:rPr>
                <w:t>)</w:t>
              </w:r>
            </w:hyperlink>
          </w:p>
        </w:tc>
      </w:tr>
      <w:tr w:rsidR="00D33A59" w:rsidRPr="00D33A59" w14:paraId="084A2B13" w14:textId="77777777" w:rsidTr="00D33A59">
        <w:trPr>
          <w:trHeight w:val="302"/>
          <w:jc w:val="center"/>
        </w:trPr>
        <w:tc>
          <w:tcPr>
            <w:tcW w:w="1129" w:type="dxa"/>
            <w:shd w:val="clear" w:color="auto" w:fill="1F497D" w:themeFill="text2"/>
            <w:vAlign w:val="center"/>
          </w:tcPr>
          <w:p w14:paraId="1AB9BEAB" w14:textId="56A89243" w:rsidR="00D33A59" w:rsidRPr="00D33A59" w:rsidRDefault="00D33A59" w:rsidP="00D33A59">
            <w:pPr>
              <w:pStyle w:val="TableParagraph"/>
              <w:spacing w:before="60" w:after="60"/>
              <w:ind w:left="0" w:right="142"/>
              <w:jc w:val="center"/>
              <w:rPr>
                <w:rStyle w:val="normaltextrun"/>
                <w:rFonts w:ascii="Barlow Condensed Medium" w:hAnsi="Barlow Condensed Medium" w:cs="Segoe UI"/>
                <w:color w:val="FFFFFF"/>
                <w:sz w:val="20"/>
                <w:szCs w:val="20"/>
              </w:rPr>
            </w:pPr>
            <w:r>
              <w:rPr>
                <w:rStyle w:val="normaltextrun"/>
                <w:rFonts w:ascii="Barlow Condensed Medium" w:hAnsi="Barlow Condensed Medium" w:cs="Segoe UI"/>
                <w:color w:val="FFFFFF"/>
                <w:sz w:val="20"/>
                <w:szCs w:val="20"/>
              </w:rPr>
              <w:t>HAS</w:t>
            </w:r>
          </w:p>
        </w:tc>
        <w:tc>
          <w:tcPr>
            <w:tcW w:w="8222" w:type="dxa"/>
            <w:vAlign w:val="center"/>
          </w:tcPr>
          <w:p w14:paraId="62D45EEA" w14:textId="2BDCAF2A" w:rsidR="00D33A59" w:rsidRPr="00C52981" w:rsidRDefault="00D33A59" w:rsidP="0082034C">
            <w:pPr>
              <w:pStyle w:val="TableParagraph"/>
              <w:spacing w:before="60" w:after="60" w:line="244" w:lineRule="auto"/>
              <w:ind w:left="85" w:right="85"/>
              <w:jc w:val="left"/>
              <w:rPr>
                <w:lang w:val="fr-FR"/>
              </w:rPr>
            </w:pPr>
            <w:hyperlink r:id="rId17" w:history="1">
              <w:r w:rsidRPr="002D494A">
                <w:rPr>
                  <w:rStyle w:val="Rfrencelgre"/>
                  <w:rFonts w:ascii="Roboto Light"/>
                  <w:lang w:val="fr-FR"/>
                </w:rPr>
                <w:t xml:space="preserve">Avis du collège de la Haute Autorité de santé relatif à la stratégie de vaccination contre le </w:t>
              </w:r>
              <w:proofErr w:type="spellStart"/>
              <w:r w:rsidRPr="002D494A">
                <w:rPr>
                  <w:rStyle w:val="Rfrencelgre"/>
                  <w:rFonts w:ascii="Roboto Light"/>
                  <w:lang w:val="fr-FR"/>
                </w:rPr>
                <w:t>mpox</w:t>
              </w:r>
              <w:proofErr w:type="spellEnd"/>
              <w:r w:rsidRPr="002D494A">
                <w:rPr>
                  <w:rStyle w:val="Rfrencelgre"/>
                  <w:rFonts w:ascii="Roboto Light"/>
                  <w:lang w:val="fr-FR"/>
                </w:rPr>
                <w:t xml:space="preserve"> (</w:t>
              </w:r>
              <w:r>
                <w:rPr>
                  <w:rStyle w:val="Rfrencelgre"/>
                  <w:rFonts w:ascii="Roboto Light"/>
                  <w:lang w:val="fr-FR"/>
                </w:rPr>
                <w:t>2024</w:t>
              </w:r>
              <w:r w:rsidRPr="002D494A">
                <w:rPr>
                  <w:rStyle w:val="Rfrencelgre"/>
                  <w:rFonts w:ascii="Roboto Light"/>
                  <w:lang w:val="fr-FR"/>
                </w:rPr>
                <w:t>)</w:t>
              </w:r>
            </w:hyperlink>
          </w:p>
        </w:tc>
      </w:tr>
      <w:tr w:rsidR="00D33A59" w14:paraId="6DF9BECE" w14:textId="77777777" w:rsidTr="00D33A59">
        <w:trPr>
          <w:trHeight w:val="302"/>
          <w:jc w:val="center"/>
        </w:trPr>
        <w:tc>
          <w:tcPr>
            <w:tcW w:w="1129" w:type="dxa"/>
            <w:shd w:val="clear" w:color="auto" w:fill="1F497D" w:themeFill="text2"/>
            <w:vAlign w:val="center"/>
          </w:tcPr>
          <w:p w14:paraId="2063393E" w14:textId="5E299BC9" w:rsidR="00D33A59" w:rsidRPr="00D33A59" w:rsidRDefault="00D33A59" w:rsidP="00D33A59">
            <w:pPr>
              <w:pStyle w:val="TableParagraph"/>
              <w:spacing w:before="60" w:after="60"/>
              <w:ind w:left="0" w:right="142"/>
              <w:jc w:val="center"/>
              <w:rPr>
                <w:rStyle w:val="normaltextrun"/>
                <w:rFonts w:ascii="Barlow Condensed Medium" w:hAnsi="Barlow Condensed Medium" w:cs="Segoe UI"/>
                <w:color w:val="FFFFFF"/>
                <w:sz w:val="20"/>
                <w:szCs w:val="20"/>
              </w:rPr>
            </w:pPr>
            <w:bookmarkStart w:id="66" w:name="_Hlk190164523"/>
            <w:r>
              <w:rPr>
                <w:rStyle w:val="normaltextrun"/>
                <w:rFonts w:ascii="Barlow Condensed Medium" w:hAnsi="Barlow Condensed Medium" w:cs="Segoe UI"/>
                <w:color w:val="FFFFFF"/>
                <w:sz w:val="20"/>
                <w:szCs w:val="20"/>
              </w:rPr>
              <w:t>WHO</w:t>
            </w:r>
            <w:bookmarkEnd w:id="66"/>
          </w:p>
        </w:tc>
        <w:tc>
          <w:tcPr>
            <w:tcW w:w="8222" w:type="dxa"/>
            <w:vAlign w:val="center"/>
          </w:tcPr>
          <w:p w14:paraId="1997C1FD" w14:textId="42F05F3D" w:rsidR="00D33A59" w:rsidRPr="00F93DA5" w:rsidRDefault="00D33A59" w:rsidP="0082034C">
            <w:pPr>
              <w:pStyle w:val="TableParagraph"/>
              <w:spacing w:before="60" w:after="60" w:line="244" w:lineRule="auto"/>
              <w:ind w:left="85" w:right="85"/>
              <w:jc w:val="left"/>
              <w:rPr>
                <w:rStyle w:val="Rfrencelgre"/>
                <w:rFonts w:ascii="Roboto Light"/>
              </w:rPr>
            </w:pPr>
            <w:hyperlink r:id="rId18" w:history="1">
              <w:r w:rsidRPr="00F93DA5">
                <w:rPr>
                  <w:rStyle w:val="Rfrencelgre"/>
                  <w:rFonts w:ascii="Roboto Light"/>
                </w:rPr>
                <w:t>Temporary recommendations issued by WHO to States Parties in relation to the public health emergency of international concern associated with the upsurge of mpox (</w:t>
              </w:r>
              <w:r>
                <w:rPr>
                  <w:rStyle w:val="Rfrencelgre"/>
                  <w:rFonts w:ascii="Roboto Light"/>
                </w:rPr>
                <w:t>2024</w:t>
              </w:r>
              <w:r w:rsidRPr="00F93DA5">
                <w:rPr>
                  <w:rStyle w:val="Rfrencelgre"/>
                  <w:rFonts w:ascii="Roboto Light"/>
                </w:rPr>
                <w:t>)</w:t>
              </w:r>
            </w:hyperlink>
          </w:p>
        </w:tc>
      </w:tr>
      <w:tr w:rsidR="00D33A59" w14:paraId="1BDD935F" w14:textId="77777777" w:rsidTr="00D33A59">
        <w:trPr>
          <w:trHeight w:val="20"/>
          <w:jc w:val="center"/>
        </w:trPr>
        <w:tc>
          <w:tcPr>
            <w:tcW w:w="1129" w:type="dxa"/>
            <w:shd w:val="clear" w:color="auto" w:fill="1F497D" w:themeFill="text2"/>
            <w:vAlign w:val="center"/>
          </w:tcPr>
          <w:p w14:paraId="2119D202" w14:textId="18F28B10" w:rsidR="00D33A59" w:rsidRPr="00D33A59" w:rsidRDefault="00D33A59" w:rsidP="00D33A59">
            <w:pPr>
              <w:pStyle w:val="TableParagraph"/>
              <w:spacing w:before="60" w:after="60"/>
              <w:ind w:left="0" w:right="142"/>
              <w:jc w:val="center"/>
              <w:rPr>
                <w:rStyle w:val="normaltextrun"/>
                <w:rFonts w:ascii="Barlow Condensed Medium" w:hAnsi="Barlow Condensed Medium" w:cs="Segoe UI"/>
                <w:color w:val="FFFFFF"/>
                <w:sz w:val="20"/>
                <w:szCs w:val="20"/>
              </w:rPr>
            </w:pPr>
            <w:r w:rsidRPr="00D33A59">
              <w:rPr>
                <w:rFonts w:ascii="Barlow Condensed Medium" w:hAnsi="Barlow Condensed Medium" w:cs="Segoe UI"/>
                <w:color w:val="FFFFFF"/>
                <w:sz w:val="20"/>
                <w:szCs w:val="20"/>
              </w:rPr>
              <w:t>WHO</w:t>
            </w:r>
          </w:p>
        </w:tc>
        <w:tc>
          <w:tcPr>
            <w:tcW w:w="8222" w:type="dxa"/>
            <w:vAlign w:val="center"/>
          </w:tcPr>
          <w:p w14:paraId="769A633A" w14:textId="73EDE327" w:rsidR="00D33A59" w:rsidRPr="008A7717" w:rsidRDefault="00D33A59" w:rsidP="0082034C">
            <w:pPr>
              <w:pStyle w:val="TableParagraph"/>
              <w:spacing w:before="60" w:after="60" w:line="244" w:lineRule="auto"/>
              <w:ind w:left="85" w:right="85"/>
              <w:jc w:val="left"/>
              <w:rPr>
                <w:color w:val="16608F"/>
                <w:sz w:val="15"/>
              </w:rPr>
            </w:pPr>
            <w:hyperlink r:id="rId19" w:history="1">
              <w:r w:rsidRPr="008A7717">
                <w:rPr>
                  <w:rStyle w:val="Lienhypertexte"/>
                  <w:color w:val="16608F"/>
                  <w:sz w:val="15"/>
                  <w:u w:val="none"/>
                </w:rPr>
                <w:t>Strategic framework for enhancing prevention and control of mpox</w:t>
              </w:r>
              <w:r>
                <w:rPr>
                  <w:rStyle w:val="Lienhypertexte"/>
                  <w:color w:val="16608F"/>
                  <w:sz w:val="15"/>
                  <w:u w:val="none"/>
                </w:rPr>
                <w:t xml:space="preserve"> </w:t>
              </w:r>
              <w:r w:rsidRPr="008A7717">
                <w:rPr>
                  <w:rStyle w:val="Lienhypertexte"/>
                  <w:color w:val="16608F"/>
                  <w:sz w:val="15"/>
                  <w:u w:val="none"/>
                </w:rPr>
                <w:t>- 2024-2027 (</w:t>
              </w:r>
              <w:r>
                <w:rPr>
                  <w:rStyle w:val="Lienhypertexte"/>
                  <w:color w:val="16608F"/>
                  <w:sz w:val="15"/>
                  <w:u w:val="none"/>
                </w:rPr>
                <w:t>2024</w:t>
              </w:r>
              <w:r w:rsidRPr="008A7717">
                <w:rPr>
                  <w:rStyle w:val="Lienhypertexte"/>
                  <w:color w:val="16608F"/>
                  <w:sz w:val="15"/>
                  <w:u w:val="none"/>
                </w:rPr>
                <w:t>)</w:t>
              </w:r>
            </w:hyperlink>
          </w:p>
        </w:tc>
      </w:tr>
      <w:tr w:rsidR="00D33A59" w14:paraId="6E7ECC65" w14:textId="77777777" w:rsidTr="00D33A59">
        <w:trPr>
          <w:trHeight w:val="20"/>
          <w:jc w:val="center"/>
        </w:trPr>
        <w:tc>
          <w:tcPr>
            <w:tcW w:w="1129" w:type="dxa"/>
            <w:shd w:val="clear" w:color="auto" w:fill="1F497D" w:themeFill="text2"/>
            <w:vAlign w:val="center"/>
          </w:tcPr>
          <w:p w14:paraId="1E6B5B30" w14:textId="754B45B8" w:rsidR="00D33A59" w:rsidRPr="00D33A59" w:rsidRDefault="00D33A59" w:rsidP="00D33A59">
            <w:pPr>
              <w:pStyle w:val="TableParagraph"/>
              <w:spacing w:before="60" w:after="60"/>
              <w:ind w:left="0" w:right="142"/>
              <w:jc w:val="center"/>
              <w:rPr>
                <w:rStyle w:val="normaltextrun"/>
                <w:rFonts w:ascii="Barlow Condensed Medium" w:hAnsi="Barlow Condensed Medium" w:cs="Segoe UI"/>
                <w:color w:val="FFFFFF"/>
                <w:sz w:val="20"/>
                <w:szCs w:val="20"/>
              </w:rPr>
            </w:pPr>
            <w:r w:rsidRPr="00D33A59">
              <w:rPr>
                <w:rFonts w:ascii="Barlow Condensed Medium" w:hAnsi="Barlow Condensed Medium" w:cs="Segoe UI"/>
                <w:color w:val="FFFFFF"/>
                <w:sz w:val="20"/>
                <w:szCs w:val="20"/>
              </w:rPr>
              <w:t>WHO</w:t>
            </w:r>
          </w:p>
        </w:tc>
        <w:tc>
          <w:tcPr>
            <w:tcW w:w="8222" w:type="dxa"/>
            <w:vAlign w:val="center"/>
          </w:tcPr>
          <w:p w14:paraId="1795F258" w14:textId="2DFC20AF" w:rsidR="00D33A59" w:rsidRDefault="00D33A59" w:rsidP="0082034C">
            <w:pPr>
              <w:pStyle w:val="TableParagraph"/>
              <w:spacing w:before="60" w:after="60" w:line="244" w:lineRule="auto"/>
              <w:ind w:left="85" w:right="85"/>
              <w:jc w:val="left"/>
              <w:rPr>
                <w:sz w:val="15"/>
              </w:rPr>
            </w:pPr>
            <w:r>
              <w:rPr>
                <w:color w:val="16608F"/>
                <w:sz w:val="15"/>
              </w:rPr>
              <w:t>Surveillance,</w:t>
            </w:r>
            <w:r>
              <w:rPr>
                <w:color w:val="16608F"/>
                <w:spacing w:val="-1"/>
                <w:sz w:val="15"/>
              </w:rPr>
              <w:t xml:space="preserve"> </w:t>
            </w:r>
            <w:r>
              <w:rPr>
                <w:color w:val="16608F"/>
                <w:sz w:val="15"/>
              </w:rPr>
              <w:t>case</w:t>
            </w:r>
            <w:r>
              <w:rPr>
                <w:color w:val="16608F"/>
                <w:spacing w:val="-1"/>
                <w:sz w:val="15"/>
              </w:rPr>
              <w:t xml:space="preserve"> </w:t>
            </w:r>
            <w:r>
              <w:rPr>
                <w:color w:val="16608F"/>
                <w:sz w:val="15"/>
              </w:rPr>
              <w:t>investigation and contact tracing</w:t>
            </w:r>
            <w:r>
              <w:rPr>
                <w:color w:val="16608F"/>
                <w:spacing w:val="-1"/>
                <w:sz w:val="15"/>
              </w:rPr>
              <w:t xml:space="preserve"> </w:t>
            </w:r>
            <w:r>
              <w:rPr>
                <w:color w:val="16608F"/>
                <w:sz w:val="15"/>
              </w:rPr>
              <w:t>for</w:t>
            </w:r>
            <w:r>
              <w:rPr>
                <w:color w:val="16608F"/>
                <w:spacing w:val="-1"/>
                <w:sz w:val="15"/>
              </w:rPr>
              <w:t xml:space="preserve"> </w:t>
            </w:r>
            <w:r>
              <w:rPr>
                <w:color w:val="16608F"/>
                <w:sz w:val="15"/>
              </w:rPr>
              <w:t>mpox</w:t>
            </w:r>
            <w:r>
              <w:rPr>
                <w:color w:val="16608F"/>
                <w:spacing w:val="-1"/>
                <w:sz w:val="15"/>
              </w:rPr>
              <w:t xml:space="preserve"> </w:t>
            </w:r>
            <w:r>
              <w:rPr>
                <w:rFonts w:ascii="Arial" w:hAnsi="Arial"/>
                <w:color w:val="16608F"/>
                <w:position w:val="1"/>
                <w:sz w:val="15"/>
              </w:rPr>
              <w:t>‎‎</w:t>
            </w:r>
            <w:r>
              <w:rPr>
                <w:color w:val="16608F"/>
                <w:sz w:val="15"/>
              </w:rPr>
              <w:t>(monkeypox)</w:t>
            </w:r>
            <w:r>
              <w:rPr>
                <w:rFonts w:ascii="Arial" w:hAnsi="Arial"/>
                <w:color w:val="16608F"/>
                <w:position w:val="1"/>
                <w:sz w:val="15"/>
              </w:rPr>
              <w:t>‎</w:t>
            </w:r>
            <w:r>
              <w:rPr>
                <w:color w:val="16608F"/>
                <w:sz w:val="15"/>
              </w:rPr>
              <w:t>:</w:t>
            </w:r>
            <w:r>
              <w:rPr>
                <w:color w:val="16608F"/>
                <w:spacing w:val="40"/>
                <w:sz w:val="15"/>
              </w:rPr>
              <w:t xml:space="preserve"> </w:t>
            </w:r>
            <w:r>
              <w:rPr>
                <w:color w:val="16608F"/>
                <w:sz w:val="15"/>
              </w:rPr>
              <w:t xml:space="preserve">Interim guidance, </w:t>
            </w:r>
            <w:r>
              <w:rPr>
                <w:rFonts w:ascii="Arial" w:hAnsi="Arial"/>
                <w:color w:val="16608F"/>
                <w:position w:val="1"/>
                <w:sz w:val="15"/>
              </w:rPr>
              <w:t>‎</w:t>
            </w:r>
            <w:r>
              <w:rPr>
                <w:color w:val="16608F"/>
                <w:sz w:val="15"/>
              </w:rPr>
              <w:t>20 March 2024</w:t>
            </w:r>
            <w:r>
              <w:rPr>
                <w:rFonts w:ascii="Arial" w:hAnsi="Arial"/>
                <w:color w:val="16608F"/>
                <w:position w:val="1"/>
                <w:sz w:val="15"/>
              </w:rPr>
              <w:t xml:space="preserve">‎ </w:t>
            </w:r>
            <w:r>
              <w:rPr>
                <w:color w:val="16608F"/>
                <w:sz w:val="15"/>
              </w:rPr>
              <w:t>(</w:t>
            </w:r>
            <w:r>
              <w:rPr>
                <w:color w:val="16608F"/>
                <w:sz w:val="15"/>
              </w:rPr>
              <w:t>2024</w:t>
            </w:r>
            <w:r>
              <w:rPr>
                <w:color w:val="16608F"/>
                <w:sz w:val="15"/>
              </w:rPr>
              <w:t>)</w:t>
            </w:r>
          </w:p>
        </w:tc>
      </w:tr>
      <w:tr w:rsidR="00D33A59" w14:paraId="0DF1EBFE" w14:textId="77777777" w:rsidTr="00D33A59">
        <w:trPr>
          <w:trHeight w:val="20"/>
          <w:jc w:val="center"/>
        </w:trPr>
        <w:tc>
          <w:tcPr>
            <w:tcW w:w="1129" w:type="dxa"/>
            <w:shd w:val="clear" w:color="auto" w:fill="1F497D" w:themeFill="text2"/>
            <w:vAlign w:val="center"/>
          </w:tcPr>
          <w:p w14:paraId="117421E6" w14:textId="7785DD8E" w:rsidR="00D33A59" w:rsidRPr="00D33A59" w:rsidRDefault="00D33A59" w:rsidP="00D33A59">
            <w:pPr>
              <w:pStyle w:val="TableParagraph"/>
              <w:spacing w:before="60" w:after="60"/>
              <w:ind w:left="0" w:right="142"/>
              <w:jc w:val="center"/>
              <w:rPr>
                <w:rStyle w:val="normaltextrun"/>
                <w:rFonts w:ascii="Barlow Condensed Medium" w:hAnsi="Barlow Condensed Medium" w:cs="Segoe UI"/>
                <w:color w:val="FFFFFF"/>
                <w:sz w:val="20"/>
                <w:szCs w:val="20"/>
              </w:rPr>
            </w:pPr>
            <w:r w:rsidRPr="00D33A59">
              <w:rPr>
                <w:rFonts w:ascii="Barlow Condensed Medium" w:hAnsi="Barlow Condensed Medium" w:cs="Segoe UI"/>
                <w:color w:val="FFFFFF"/>
                <w:sz w:val="20"/>
                <w:szCs w:val="20"/>
              </w:rPr>
              <w:t>WHO</w:t>
            </w:r>
          </w:p>
        </w:tc>
        <w:tc>
          <w:tcPr>
            <w:tcW w:w="8222" w:type="dxa"/>
            <w:vAlign w:val="center"/>
          </w:tcPr>
          <w:p w14:paraId="2F453AEA" w14:textId="1ED0BD12" w:rsidR="00D33A59" w:rsidRDefault="00D33A59" w:rsidP="0082034C">
            <w:pPr>
              <w:pStyle w:val="TableParagraph"/>
              <w:spacing w:before="60" w:after="60" w:line="256" w:lineRule="auto"/>
              <w:ind w:left="85" w:right="85" w:hanging="1"/>
              <w:jc w:val="left"/>
              <w:rPr>
                <w:sz w:val="15"/>
              </w:rPr>
            </w:pPr>
            <w:r>
              <w:rPr>
                <w:color w:val="16608F"/>
                <w:sz w:val="15"/>
              </w:rPr>
              <w:t>Diagnostic testing for the monkeypox virus (</w:t>
            </w:r>
            <w:r>
              <w:rPr>
                <w:rFonts w:ascii="Arial" w:hAnsi="Arial"/>
                <w:color w:val="16608F"/>
                <w:position w:val="1"/>
                <w:sz w:val="15"/>
              </w:rPr>
              <w:t>‎</w:t>
            </w:r>
            <w:r>
              <w:rPr>
                <w:color w:val="16608F"/>
                <w:sz w:val="15"/>
              </w:rPr>
              <w:t>MPXV)</w:t>
            </w:r>
            <w:r>
              <w:rPr>
                <w:rFonts w:ascii="Arial" w:hAnsi="Arial"/>
                <w:color w:val="16608F"/>
                <w:position w:val="1"/>
                <w:sz w:val="15"/>
              </w:rPr>
              <w:t>‎</w:t>
            </w:r>
            <w:r>
              <w:rPr>
                <w:color w:val="16608F"/>
                <w:sz w:val="15"/>
              </w:rPr>
              <w:t>: interim guidance, (</w:t>
            </w:r>
            <w:r>
              <w:rPr>
                <w:color w:val="16608F"/>
                <w:sz w:val="15"/>
              </w:rPr>
              <w:t>2023</w:t>
            </w:r>
            <w:r>
              <w:rPr>
                <w:color w:val="16608F"/>
                <w:sz w:val="15"/>
              </w:rPr>
              <w:t>)</w:t>
            </w:r>
          </w:p>
        </w:tc>
      </w:tr>
      <w:tr w:rsidR="00D33A59" w:rsidRPr="00D33A59" w14:paraId="56393637" w14:textId="77777777" w:rsidTr="00D33A59">
        <w:trPr>
          <w:trHeight w:val="20"/>
          <w:jc w:val="center"/>
        </w:trPr>
        <w:tc>
          <w:tcPr>
            <w:tcW w:w="1129" w:type="dxa"/>
            <w:shd w:val="clear" w:color="auto" w:fill="1F497D" w:themeFill="text2"/>
            <w:vAlign w:val="center"/>
          </w:tcPr>
          <w:p w14:paraId="14F71F9B" w14:textId="45B8A7D9" w:rsidR="00D33A59" w:rsidRPr="00D33A59" w:rsidRDefault="00D33A59" w:rsidP="00D33A59">
            <w:pPr>
              <w:pStyle w:val="TableParagraph"/>
              <w:spacing w:before="60" w:after="60"/>
              <w:ind w:left="0" w:right="142"/>
              <w:jc w:val="center"/>
              <w:rPr>
                <w:rStyle w:val="normaltextrun"/>
                <w:rFonts w:ascii="Barlow Condensed Medium" w:hAnsi="Barlow Condensed Medium" w:cs="Segoe UI"/>
                <w:color w:val="FFFFFF"/>
                <w:sz w:val="20"/>
                <w:szCs w:val="20"/>
              </w:rPr>
            </w:pPr>
            <w:r>
              <w:rPr>
                <w:rStyle w:val="normaltextrun"/>
                <w:rFonts w:ascii="Barlow Condensed Medium" w:hAnsi="Barlow Condensed Medium" w:cs="Segoe UI"/>
                <w:color w:val="FFFFFF"/>
                <w:sz w:val="20"/>
                <w:szCs w:val="20"/>
              </w:rPr>
              <w:t>COREB</w:t>
            </w:r>
          </w:p>
        </w:tc>
        <w:tc>
          <w:tcPr>
            <w:tcW w:w="8222" w:type="dxa"/>
            <w:vAlign w:val="center"/>
          </w:tcPr>
          <w:p w14:paraId="678436DA" w14:textId="0019FDF1" w:rsidR="00D33A59" w:rsidRPr="00A717FE" w:rsidRDefault="00D33A59" w:rsidP="0082034C">
            <w:pPr>
              <w:pStyle w:val="TableParagraph"/>
              <w:spacing w:before="60" w:after="60"/>
              <w:ind w:left="85" w:right="85"/>
              <w:jc w:val="left"/>
              <w:rPr>
                <w:sz w:val="15"/>
                <w:lang w:val="fr-FR"/>
              </w:rPr>
            </w:pPr>
            <w:hyperlink r:id="rId20">
              <w:r w:rsidRPr="00A717FE">
                <w:rPr>
                  <w:color w:val="16608F"/>
                  <w:sz w:val="15"/>
                  <w:lang w:val="fr-FR"/>
                </w:rPr>
                <w:t>Infection</w:t>
              </w:r>
              <w:r w:rsidRPr="00A717FE">
                <w:rPr>
                  <w:color w:val="16608F"/>
                  <w:spacing w:val="-2"/>
                  <w:sz w:val="15"/>
                  <w:lang w:val="fr-FR"/>
                </w:rPr>
                <w:t xml:space="preserve"> </w:t>
              </w:r>
              <w:r w:rsidRPr="00A717FE">
                <w:rPr>
                  <w:color w:val="16608F"/>
                  <w:sz w:val="15"/>
                  <w:lang w:val="fr-FR"/>
                </w:rPr>
                <w:t>au</w:t>
              </w:r>
              <w:r w:rsidRPr="00A717FE">
                <w:rPr>
                  <w:color w:val="16608F"/>
                  <w:spacing w:val="-1"/>
                  <w:sz w:val="15"/>
                  <w:lang w:val="fr-FR"/>
                </w:rPr>
                <w:t xml:space="preserve"> </w:t>
              </w:r>
              <w:proofErr w:type="spellStart"/>
              <w:r w:rsidRPr="00A717FE">
                <w:rPr>
                  <w:color w:val="16608F"/>
                  <w:sz w:val="15"/>
                  <w:lang w:val="fr-FR"/>
                </w:rPr>
                <w:t>Monkeypox</w:t>
              </w:r>
              <w:proofErr w:type="spellEnd"/>
              <w:r w:rsidRPr="00A717FE">
                <w:rPr>
                  <w:color w:val="16608F"/>
                  <w:spacing w:val="-3"/>
                  <w:sz w:val="15"/>
                  <w:lang w:val="fr-FR"/>
                </w:rPr>
                <w:t xml:space="preserve"> </w:t>
              </w:r>
              <w:r w:rsidRPr="00A717FE">
                <w:rPr>
                  <w:color w:val="16608F"/>
                  <w:sz w:val="15"/>
                  <w:lang w:val="fr-FR"/>
                </w:rPr>
                <w:t>virus</w:t>
              </w:r>
              <w:r w:rsidRPr="00A717FE">
                <w:rPr>
                  <w:color w:val="16608F"/>
                  <w:spacing w:val="-2"/>
                  <w:sz w:val="15"/>
                  <w:lang w:val="fr-FR"/>
                </w:rPr>
                <w:t xml:space="preserve"> </w:t>
              </w:r>
              <w:r w:rsidRPr="00A717FE">
                <w:rPr>
                  <w:color w:val="16608F"/>
                  <w:sz w:val="15"/>
                  <w:lang w:val="fr-FR"/>
                </w:rPr>
                <w:t>:</w:t>
              </w:r>
              <w:r w:rsidRPr="00A717FE">
                <w:rPr>
                  <w:color w:val="16608F"/>
                  <w:spacing w:val="-3"/>
                  <w:sz w:val="15"/>
                  <w:lang w:val="fr-FR"/>
                </w:rPr>
                <w:t xml:space="preserve"> </w:t>
              </w:r>
              <w:r w:rsidRPr="00A717FE">
                <w:rPr>
                  <w:color w:val="16608F"/>
                  <w:sz w:val="15"/>
                  <w:lang w:val="fr-FR"/>
                </w:rPr>
                <w:t>procédure</w:t>
              </w:r>
              <w:r w:rsidRPr="00A717FE">
                <w:rPr>
                  <w:color w:val="16608F"/>
                  <w:spacing w:val="-2"/>
                  <w:sz w:val="15"/>
                  <w:lang w:val="fr-FR"/>
                </w:rPr>
                <w:t xml:space="preserve"> </w:t>
              </w:r>
              <w:r w:rsidRPr="00A717FE">
                <w:rPr>
                  <w:color w:val="16608F"/>
                  <w:sz w:val="15"/>
                  <w:lang w:val="fr-FR"/>
                </w:rPr>
                <w:t>opérationnelle</w:t>
              </w:r>
              <w:r w:rsidRPr="00A717FE">
                <w:rPr>
                  <w:color w:val="16608F"/>
                  <w:spacing w:val="-3"/>
                  <w:sz w:val="15"/>
                  <w:lang w:val="fr-FR"/>
                </w:rPr>
                <w:t xml:space="preserve"> </w:t>
              </w:r>
              <w:r w:rsidRPr="00A717FE">
                <w:rPr>
                  <w:color w:val="16608F"/>
                  <w:sz w:val="15"/>
                  <w:lang w:val="fr-FR"/>
                </w:rPr>
                <w:t>de</w:t>
              </w:r>
              <w:r w:rsidRPr="00A717FE">
                <w:rPr>
                  <w:color w:val="16608F"/>
                  <w:spacing w:val="-2"/>
                  <w:sz w:val="15"/>
                  <w:lang w:val="fr-FR"/>
                </w:rPr>
                <w:t xml:space="preserve"> </w:t>
              </w:r>
              <w:r w:rsidRPr="00A717FE">
                <w:rPr>
                  <w:color w:val="16608F"/>
                  <w:sz w:val="15"/>
                  <w:lang w:val="fr-FR"/>
                </w:rPr>
                <w:t xml:space="preserve">prélèvement </w:t>
              </w:r>
              <w:r w:rsidRPr="00A717FE">
                <w:rPr>
                  <w:color w:val="16608F"/>
                  <w:spacing w:val="-2"/>
                  <w:sz w:val="15"/>
                  <w:lang w:val="fr-FR"/>
                </w:rPr>
                <w:t>(</w:t>
              </w:r>
              <w:r>
                <w:rPr>
                  <w:color w:val="16608F"/>
                  <w:spacing w:val="-2"/>
                  <w:sz w:val="15"/>
                  <w:lang w:val="fr-FR"/>
                </w:rPr>
                <w:t>2023</w:t>
              </w:r>
              <w:r w:rsidRPr="00A717FE">
                <w:rPr>
                  <w:color w:val="16608F"/>
                  <w:spacing w:val="-2"/>
                  <w:sz w:val="15"/>
                  <w:lang w:val="fr-FR"/>
                </w:rPr>
                <w:t>)</w:t>
              </w:r>
            </w:hyperlink>
          </w:p>
        </w:tc>
      </w:tr>
      <w:tr w:rsidR="00D33A59" w:rsidRPr="00D33A59" w14:paraId="416526C2" w14:textId="77777777" w:rsidTr="00D33A59">
        <w:trPr>
          <w:trHeight w:val="20"/>
          <w:jc w:val="center"/>
        </w:trPr>
        <w:tc>
          <w:tcPr>
            <w:tcW w:w="1129" w:type="dxa"/>
            <w:shd w:val="clear" w:color="auto" w:fill="1F497D" w:themeFill="text2"/>
            <w:vAlign w:val="center"/>
          </w:tcPr>
          <w:p w14:paraId="6BE1C0D5" w14:textId="29F93847" w:rsidR="00D33A59" w:rsidRPr="00D33A59" w:rsidRDefault="00D33A59" w:rsidP="00D33A59">
            <w:pPr>
              <w:pStyle w:val="TableParagraph"/>
              <w:spacing w:before="60" w:after="60"/>
              <w:ind w:left="0" w:right="142"/>
              <w:jc w:val="center"/>
              <w:rPr>
                <w:rStyle w:val="normaltextrun"/>
                <w:rFonts w:ascii="Barlow Condensed Medium" w:hAnsi="Barlow Condensed Medium" w:cs="Segoe UI"/>
                <w:color w:val="FFFFFF"/>
                <w:sz w:val="20"/>
                <w:szCs w:val="20"/>
              </w:rPr>
            </w:pPr>
            <w:r>
              <w:rPr>
                <w:rStyle w:val="normaltextrun"/>
                <w:rFonts w:ascii="Barlow Condensed Medium" w:hAnsi="Barlow Condensed Medium" w:cs="Segoe UI"/>
                <w:color w:val="FFFFFF"/>
                <w:sz w:val="20"/>
                <w:szCs w:val="20"/>
              </w:rPr>
              <w:t>COREB</w:t>
            </w:r>
          </w:p>
        </w:tc>
        <w:tc>
          <w:tcPr>
            <w:tcW w:w="8222" w:type="dxa"/>
            <w:vAlign w:val="center"/>
          </w:tcPr>
          <w:p w14:paraId="4EAF97F3" w14:textId="7918EDF9" w:rsidR="00D33A59" w:rsidRPr="00A717FE" w:rsidRDefault="00D33A59" w:rsidP="0082034C">
            <w:pPr>
              <w:pStyle w:val="TableParagraph"/>
              <w:spacing w:before="60" w:after="60" w:line="256" w:lineRule="auto"/>
              <w:ind w:left="85" w:right="85"/>
              <w:jc w:val="left"/>
              <w:rPr>
                <w:sz w:val="15"/>
                <w:lang w:val="fr-FR"/>
              </w:rPr>
            </w:pPr>
            <w:hyperlink r:id="rId21">
              <w:r w:rsidRPr="00A717FE">
                <w:rPr>
                  <w:color w:val="16608F"/>
                  <w:sz w:val="15"/>
                  <w:lang w:val="fr-FR"/>
                </w:rPr>
                <w:t>Infection par</w:t>
              </w:r>
              <w:r w:rsidRPr="00A717FE">
                <w:rPr>
                  <w:color w:val="16608F"/>
                  <w:spacing w:val="-1"/>
                  <w:sz w:val="15"/>
                  <w:lang w:val="fr-FR"/>
                </w:rPr>
                <w:t xml:space="preserve"> </w:t>
              </w:r>
              <w:r w:rsidRPr="00A717FE">
                <w:rPr>
                  <w:color w:val="16608F"/>
                  <w:sz w:val="15"/>
                  <w:lang w:val="fr-FR"/>
                </w:rPr>
                <w:t>le</w:t>
              </w:r>
              <w:r w:rsidRPr="00A717FE">
                <w:rPr>
                  <w:color w:val="16608F"/>
                  <w:spacing w:val="-1"/>
                  <w:sz w:val="15"/>
                  <w:lang w:val="fr-FR"/>
                </w:rPr>
                <w:t xml:space="preserve"> </w:t>
              </w:r>
              <w:proofErr w:type="spellStart"/>
              <w:r w:rsidRPr="00A717FE">
                <w:rPr>
                  <w:color w:val="16608F"/>
                  <w:sz w:val="15"/>
                  <w:lang w:val="fr-FR"/>
                </w:rPr>
                <w:t>Monkeypox</w:t>
              </w:r>
              <w:proofErr w:type="spellEnd"/>
              <w:r w:rsidRPr="00A717FE">
                <w:rPr>
                  <w:color w:val="16608F"/>
                  <w:spacing w:val="-1"/>
                  <w:sz w:val="15"/>
                  <w:lang w:val="fr-FR"/>
                </w:rPr>
                <w:t xml:space="preserve"> </w:t>
              </w:r>
              <w:r w:rsidRPr="00A717FE">
                <w:rPr>
                  <w:color w:val="16608F"/>
                  <w:sz w:val="15"/>
                  <w:lang w:val="fr-FR"/>
                </w:rPr>
                <w:t>virus</w:t>
              </w:r>
              <w:r w:rsidRPr="00A717FE">
                <w:rPr>
                  <w:color w:val="16608F"/>
                  <w:spacing w:val="-1"/>
                  <w:sz w:val="15"/>
                  <w:lang w:val="fr-FR"/>
                </w:rPr>
                <w:t xml:space="preserve"> </w:t>
              </w:r>
              <w:r w:rsidRPr="00A717FE">
                <w:rPr>
                  <w:color w:val="16608F"/>
                  <w:sz w:val="15"/>
                  <w:lang w:val="fr-FR"/>
                </w:rPr>
                <w:t>:</w:t>
              </w:r>
              <w:r w:rsidRPr="00A717FE">
                <w:rPr>
                  <w:color w:val="16608F"/>
                  <w:spacing w:val="-1"/>
                  <w:sz w:val="15"/>
                  <w:lang w:val="fr-FR"/>
                </w:rPr>
                <w:t xml:space="preserve"> </w:t>
              </w:r>
              <w:r w:rsidRPr="00A717FE">
                <w:rPr>
                  <w:color w:val="16608F"/>
                  <w:sz w:val="15"/>
                  <w:lang w:val="fr-FR"/>
                </w:rPr>
                <w:t>repérer</w:t>
              </w:r>
              <w:r w:rsidRPr="00A717FE">
                <w:rPr>
                  <w:color w:val="16608F"/>
                  <w:spacing w:val="-1"/>
                  <w:sz w:val="15"/>
                  <w:lang w:val="fr-FR"/>
                </w:rPr>
                <w:t xml:space="preserve"> </w:t>
              </w:r>
              <w:r w:rsidRPr="00A717FE">
                <w:rPr>
                  <w:color w:val="16608F"/>
                  <w:sz w:val="15"/>
                  <w:lang w:val="fr-FR"/>
                </w:rPr>
                <w:t>et prendre</w:t>
              </w:r>
              <w:r w:rsidRPr="00A717FE">
                <w:rPr>
                  <w:color w:val="16608F"/>
                  <w:spacing w:val="-1"/>
                  <w:sz w:val="15"/>
                  <w:lang w:val="fr-FR"/>
                </w:rPr>
                <w:t xml:space="preserve"> </w:t>
              </w:r>
              <w:r w:rsidRPr="00A717FE">
                <w:rPr>
                  <w:color w:val="16608F"/>
                  <w:sz w:val="15"/>
                  <w:lang w:val="fr-FR"/>
                </w:rPr>
                <w:t>en charge</w:t>
              </w:r>
              <w:r w:rsidRPr="00A717FE">
                <w:rPr>
                  <w:color w:val="16608F"/>
                  <w:spacing w:val="-1"/>
                  <w:sz w:val="15"/>
                  <w:lang w:val="fr-FR"/>
                </w:rPr>
                <w:t xml:space="preserve"> </w:t>
              </w:r>
              <w:r w:rsidRPr="00A717FE">
                <w:rPr>
                  <w:color w:val="16608F"/>
                  <w:sz w:val="15"/>
                  <w:lang w:val="fr-FR"/>
                </w:rPr>
                <w:t>un patient en</w:t>
              </w:r>
            </w:hyperlink>
            <w:r w:rsidRPr="00A717FE">
              <w:rPr>
                <w:color w:val="16608F"/>
                <w:spacing w:val="40"/>
                <w:sz w:val="15"/>
                <w:lang w:val="fr-FR"/>
              </w:rPr>
              <w:t xml:space="preserve"> </w:t>
            </w:r>
            <w:r w:rsidRPr="00D33A59">
              <w:rPr>
                <w:color w:val="16608F"/>
                <w:sz w:val="15"/>
                <w:lang w:val="fr-FR"/>
              </w:rPr>
              <w:t>France (2023)</w:t>
            </w:r>
          </w:p>
        </w:tc>
      </w:tr>
      <w:tr w:rsidR="00D33A59" w:rsidRPr="00D33A59" w14:paraId="7B983BDD" w14:textId="77777777" w:rsidTr="00D33A59">
        <w:trPr>
          <w:trHeight w:val="20"/>
          <w:jc w:val="center"/>
        </w:trPr>
        <w:tc>
          <w:tcPr>
            <w:tcW w:w="1129" w:type="dxa"/>
            <w:shd w:val="clear" w:color="auto" w:fill="1F497D" w:themeFill="text2"/>
            <w:vAlign w:val="center"/>
          </w:tcPr>
          <w:p w14:paraId="608CC661" w14:textId="0BE576CF" w:rsidR="00D33A59" w:rsidRPr="00D33A59" w:rsidRDefault="00D33A59" w:rsidP="00D33A59">
            <w:pPr>
              <w:pStyle w:val="TableParagraph"/>
              <w:spacing w:before="60" w:after="60"/>
              <w:ind w:left="0" w:right="142"/>
              <w:jc w:val="center"/>
              <w:rPr>
                <w:rStyle w:val="normaltextrun"/>
                <w:rFonts w:ascii="Barlow Condensed Medium" w:hAnsi="Barlow Condensed Medium" w:cs="Segoe UI"/>
                <w:color w:val="FFFFFF"/>
                <w:sz w:val="20"/>
                <w:szCs w:val="20"/>
              </w:rPr>
            </w:pPr>
            <w:r>
              <w:rPr>
                <w:rStyle w:val="normaltextrun"/>
                <w:rFonts w:ascii="Barlow Condensed Medium" w:hAnsi="Barlow Condensed Medium" w:cs="Segoe UI"/>
                <w:color w:val="FFFFFF"/>
                <w:sz w:val="20"/>
                <w:szCs w:val="20"/>
              </w:rPr>
              <w:t>SPF</w:t>
            </w:r>
          </w:p>
        </w:tc>
        <w:tc>
          <w:tcPr>
            <w:tcW w:w="8222" w:type="dxa"/>
            <w:vAlign w:val="center"/>
          </w:tcPr>
          <w:p w14:paraId="13A35247" w14:textId="43E53729" w:rsidR="00D33A59" w:rsidRPr="00A717FE" w:rsidRDefault="00D33A59" w:rsidP="0082034C">
            <w:pPr>
              <w:pStyle w:val="TableParagraph"/>
              <w:spacing w:before="60" w:after="60" w:line="256" w:lineRule="auto"/>
              <w:ind w:left="85" w:right="85"/>
              <w:jc w:val="left"/>
              <w:rPr>
                <w:sz w:val="15"/>
                <w:lang w:val="fr-FR"/>
              </w:rPr>
            </w:pPr>
            <w:hyperlink r:id="rId22">
              <w:r w:rsidRPr="00A717FE">
                <w:rPr>
                  <w:color w:val="16608F"/>
                  <w:sz w:val="15"/>
                  <w:lang w:val="fr-FR"/>
                </w:rPr>
                <w:t>Définition de cas et contacts et conduite à tenir pour la recherche des contacts</w:t>
              </w:r>
            </w:hyperlink>
            <w:r w:rsidRPr="00A717FE">
              <w:rPr>
                <w:color w:val="16608F"/>
                <w:spacing w:val="40"/>
                <w:sz w:val="15"/>
                <w:lang w:val="fr-FR"/>
              </w:rPr>
              <w:t xml:space="preserve"> </w:t>
            </w:r>
            <w:hyperlink r:id="rId23">
              <w:r w:rsidRPr="00A717FE">
                <w:rPr>
                  <w:color w:val="16608F"/>
                  <w:spacing w:val="-2"/>
                  <w:sz w:val="15"/>
                  <w:lang w:val="fr-FR"/>
                </w:rPr>
                <w:t>(</w:t>
              </w:r>
              <w:r>
                <w:rPr>
                  <w:color w:val="16608F"/>
                  <w:spacing w:val="-2"/>
                  <w:sz w:val="15"/>
                  <w:lang w:val="fr-FR"/>
                </w:rPr>
                <w:t>2023</w:t>
              </w:r>
              <w:r w:rsidRPr="00A717FE">
                <w:rPr>
                  <w:color w:val="16608F"/>
                  <w:spacing w:val="-2"/>
                  <w:sz w:val="15"/>
                  <w:lang w:val="fr-FR"/>
                </w:rPr>
                <w:t>)</w:t>
              </w:r>
            </w:hyperlink>
          </w:p>
        </w:tc>
      </w:tr>
      <w:tr w:rsidR="00D33A59" w14:paraId="54D8E1CD" w14:textId="77777777" w:rsidTr="00D33A59">
        <w:trPr>
          <w:trHeight w:val="20"/>
          <w:jc w:val="center"/>
        </w:trPr>
        <w:tc>
          <w:tcPr>
            <w:tcW w:w="1129" w:type="dxa"/>
            <w:shd w:val="clear" w:color="auto" w:fill="1F497D" w:themeFill="text2"/>
            <w:vAlign w:val="center"/>
          </w:tcPr>
          <w:p w14:paraId="1A3D97D5" w14:textId="0715064A" w:rsidR="00D33A59" w:rsidRPr="00D33A59" w:rsidRDefault="00D33A59" w:rsidP="00D33A59">
            <w:pPr>
              <w:pStyle w:val="TableParagraph"/>
              <w:spacing w:before="60" w:after="60"/>
              <w:ind w:left="0" w:right="142"/>
              <w:jc w:val="center"/>
              <w:rPr>
                <w:rStyle w:val="normaltextrun"/>
                <w:rFonts w:ascii="Barlow Condensed Medium" w:hAnsi="Barlow Condensed Medium" w:cs="Segoe UI"/>
                <w:color w:val="FFFFFF"/>
                <w:sz w:val="20"/>
                <w:szCs w:val="20"/>
              </w:rPr>
            </w:pPr>
            <w:r>
              <w:rPr>
                <w:rStyle w:val="normaltextrun"/>
                <w:rFonts w:ascii="Barlow Condensed Medium" w:hAnsi="Barlow Condensed Medium" w:cs="Segoe UI"/>
                <w:color w:val="FFFFFF"/>
                <w:sz w:val="20"/>
                <w:szCs w:val="20"/>
              </w:rPr>
              <w:t>ECDC</w:t>
            </w:r>
          </w:p>
        </w:tc>
        <w:tc>
          <w:tcPr>
            <w:tcW w:w="8222" w:type="dxa"/>
            <w:vAlign w:val="center"/>
          </w:tcPr>
          <w:p w14:paraId="47F6744F" w14:textId="4CA362D5" w:rsidR="00D33A59" w:rsidRDefault="00D33A59" w:rsidP="0082034C">
            <w:pPr>
              <w:pStyle w:val="TableParagraph"/>
              <w:spacing w:before="60" w:after="60"/>
              <w:ind w:left="85" w:right="85"/>
              <w:jc w:val="left"/>
              <w:rPr>
                <w:sz w:val="15"/>
              </w:rPr>
            </w:pPr>
            <w:hyperlink r:id="rId24">
              <w:r>
                <w:rPr>
                  <w:color w:val="16608F"/>
                  <w:sz w:val="15"/>
                </w:rPr>
                <w:t>Public</w:t>
              </w:r>
              <w:r>
                <w:rPr>
                  <w:color w:val="16608F"/>
                  <w:spacing w:val="-1"/>
                  <w:sz w:val="15"/>
                </w:rPr>
                <w:t xml:space="preserve"> </w:t>
              </w:r>
              <w:r>
                <w:rPr>
                  <w:color w:val="16608F"/>
                  <w:sz w:val="15"/>
                </w:rPr>
                <w:t>health considerations</w:t>
              </w:r>
              <w:r>
                <w:rPr>
                  <w:color w:val="16608F"/>
                  <w:spacing w:val="-2"/>
                  <w:sz w:val="15"/>
                </w:rPr>
                <w:t xml:space="preserve"> </w:t>
              </w:r>
              <w:r>
                <w:rPr>
                  <w:color w:val="16608F"/>
                  <w:sz w:val="15"/>
                </w:rPr>
                <w:t>for</w:t>
              </w:r>
              <w:r>
                <w:rPr>
                  <w:color w:val="16608F"/>
                  <w:spacing w:val="-2"/>
                  <w:sz w:val="15"/>
                </w:rPr>
                <w:t xml:space="preserve"> </w:t>
              </w:r>
              <w:r>
                <w:rPr>
                  <w:color w:val="16608F"/>
                  <w:sz w:val="15"/>
                </w:rPr>
                <w:t>mpox</w:t>
              </w:r>
              <w:r>
                <w:rPr>
                  <w:color w:val="16608F"/>
                  <w:spacing w:val="-2"/>
                  <w:sz w:val="15"/>
                </w:rPr>
                <w:t xml:space="preserve"> </w:t>
              </w:r>
              <w:r>
                <w:rPr>
                  <w:color w:val="16608F"/>
                  <w:sz w:val="15"/>
                </w:rPr>
                <w:t>in</w:t>
              </w:r>
              <w:r>
                <w:rPr>
                  <w:color w:val="16608F"/>
                  <w:spacing w:val="-1"/>
                  <w:sz w:val="15"/>
                </w:rPr>
                <w:t xml:space="preserve"> </w:t>
              </w:r>
              <w:r>
                <w:rPr>
                  <w:color w:val="16608F"/>
                  <w:sz w:val="15"/>
                </w:rPr>
                <w:t>EU/EEA</w:t>
              </w:r>
              <w:r>
                <w:rPr>
                  <w:color w:val="16608F"/>
                  <w:spacing w:val="-1"/>
                  <w:sz w:val="15"/>
                </w:rPr>
                <w:t xml:space="preserve"> </w:t>
              </w:r>
              <w:r>
                <w:rPr>
                  <w:color w:val="16608F"/>
                  <w:sz w:val="15"/>
                </w:rPr>
                <w:t>countries</w:t>
              </w:r>
              <w:r>
                <w:rPr>
                  <w:color w:val="16608F"/>
                  <w:spacing w:val="-1"/>
                  <w:sz w:val="15"/>
                </w:rPr>
                <w:t xml:space="preserve"> </w:t>
              </w:r>
              <w:r>
                <w:rPr>
                  <w:color w:val="16608F"/>
                  <w:spacing w:val="-2"/>
                  <w:sz w:val="15"/>
                </w:rPr>
                <w:t>(</w:t>
              </w:r>
              <w:r>
                <w:rPr>
                  <w:color w:val="16608F"/>
                  <w:spacing w:val="-2"/>
                  <w:sz w:val="15"/>
                </w:rPr>
                <w:t>2023</w:t>
              </w:r>
              <w:r>
                <w:rPr>
                  <w:color w:val="16608F"/>
                  <w:spacing w:val="-2"/>
                  <w:sz w:val="15"/>
                </w:rPr>
                <w:t>)</w:t>
              </w:r>
            </w:hyperlink>
          </w:p>
        </w:tc>
      </w:tr>
      <w:tr w:rsidR="00D33A59" w14:paraId="51F6A62F" w14:textId="77777777" w:rsidTr="00D33A59">
        <w:trPr>
          <w:trHeight w:val="20"/>
          <w:jc w:val="center"/>
        </w:trPr>
        <w:tc>
          <w:tcPr>
            <w:tcW w:w="1129" w:type="dxa"/>
            <w:shd w:val="clear" w:color="auto" w:fill="1F497D" w:themeFill="text2"/>
          </w:tcPr>
          <w:p w14:paraId="1F5B4CEB" w14:textId="22C46966" w:rsidR="00D33A59" w:rsidRPr="00D33A59" w:rsidRDefault="00D33A59" w:rsidP="00D33A59">
            <w:pPr>
              <w:pStyle w:val="TableParagraph"/>
              <w:spacing w:before="60" w:after="60"/>
              <w:ind w:left="0" w:right="142"/>
              <w:jc w:val="center"/>
              <w:rPr>
                <w:rStyle w:val="normaltextrun"/>
                <w:rFonts w:ascii="Barlow Condensed Medium" w:hAnsi="Barlow Condensed Medium" w:cs="Segoe UI"/>
                <w:color w:val="FFFFFF"/>
                <w:sz w:val="20"/>
                <w:szCs w:val="20"/>
              </w:rPr>
            </w:pPr>
            <w:r w:rsidRPr="00833105">
              <w:rPr>
                <w:rFonts w:ascii="Barlow Condensed Medium" w:hAnsi="Barlow Condensed Medium" w:cs="Segoe UI"/>
                <w:color w:val="FFFFFF"/>
                <w:sz w:val="20"/>
                <w:szCs w:val="20"/>
              </w:rPr>
              <w:t>WHO</w:t>
            </w:r>
          </w:p>
        </w:tc>
        <w:tc>
          <w:tcPr>
            <w:tcW w:w="8222" w:type="dxa"/>
            <w:vAlign w:val="center"/>
          </w:tcPr>
          <w:p w14:paraId="0CA285E0" w14:textId="77777777" w:rsidR="00D33A59" w:rsidRDefault="00D33A59" w:rsidP="00D33A59">
            <w:pPr>
              <w:pStyle w:val="TableParagraph"/>
              <w:spacing w:before="60" w:after="60" w:line="256" w:lineRule="auto"/>
              <w:ind w:left="85" w:right="85"/>
              <w:jc w:val="left"/>
              <w:rPr>
                <w:sz w:val="15"/>
              </w:rPr>
            </w:pPr>
            <w:hyperlink r:id="rId25">
              <w:r>
                <w:rPr>
                  <w:color w:val="16608F"/>
                  <w:sz w:val="15"/>
                </w:rPr>
                <w:t>Public health advice</w:t>
              </w:r>
              <w:r>
                <w:rPr>
                  <w:color w:val="16608F"/>
                  <w:spacing w:val="-1"/>
                  <w:sz w:val="15"/>
                </w:rPr>
                <w:t xml:space="preserve"> </w:t>
              </w:r>
              <w:r>
                <w:rPr>
                  <w:color w:val="16608F"/>
                  <w:sz w:val="15"/>
                </w:rPr>
                <w:t>on mpox</w:t>
              </w:r>
              <w:r>
                <w:rPr>
                  <w:color w:val="16608F"/>
                  <w:spacing w:val="-1"/>
                  <w:sz w:val="15"/>
                </w:rPr>
                <w:t xml:space="preserve"> </w:t>
              </w:r>
              <w:r>
                <w:rPr>
                  <w:color w:val="16608F"/>
                  <w:sz w:val="15"/>
                </w:rPr>
                <w:t>and congregate</w:t>
              </w:r>
              <w:r>
                <w:rPr>
                  <w:color w:val="16608F"/>
                  <w:spacing w:val="-1"/>
                  <w:sz w:val="15"/>
                </w:rPr>
                <w:t xml:space="preserve"> </w:t>
              </w:r>
              <w:r>
                <w:rPr>
                  <w:color w:val="16608F"/>
                  <w:sz w:val="15"/>
                </w:rPr>
                <w:t>settings:</w:t>
              </w:r>
              <w:r>
                <w:rPr>
                  <w:color w:val="16608F"/>
                  <w:spacing w:val="-1"/>
                  <w:sz w:val="15"/>
                </w:rPr>
                <w:t xml:space="preserve"> </w:t>
              </w:r>
              <w:r>
                <w:rPr>
                  <w:color w:val="16608F"/>
                  <w:sz w:val="15"/>
                </w:rPr>
                <w:t>settings</w:t>
              </w:r>
              <w:r>
                <w:rPr>
                  <w:color w:val="16608F"/>
                  <w:spacing w:val="-1"/>
                  <w:sz w:val="15"/>
                </w:rPr>
                <w:t xml:space="preserve"> </w:t>
              </w:r>
              <w:r>
                <w:rPr>
                  <w:color w:val="16608F"/>
                  <w:sz w:val="15"/>
                </w:rPr>
                <w:t>in which people</w:t>
              </w:r>
            </w:hyperlink>
            <w:r>
              <w:rPr>
                <w:color w:val="16608F"/>
                <w:spacing w:val="40"/>
                <w:sz w:val="15"/>
              </w:rPr>
              <w:t xml:space="preserve"> </w:t>
            </w:r>
            <w:hyperlink r:id="rId26">
              <w:r>
                <w:rPr>
                  <w:color w:val="16608F"/>
                  <w:sz w:val="15"/>
                </w:rPr>
                <w:t>live, stay o</w:t>
              </w:r>
            </w:hyperlink>
            <w:r>
              <w:rPr>
                <w:color w:val="16608F"/>
                <w:sz w:val="15"/>
              </w:rPr>
              <w:t>r work in proximity (WHO)</w:t>
            </w:r>
          </w:p>
        </w:tc>
      </w:tr>
      <w:tr w:rsidR="00D33A59" w14:paraId="1EBAC523" w14:textId="77777777" w:rsidTr="00D33A59">
        <w:trPr>
          <w:trHeight w:val="20"/>
          <w:jc w:val="center"/>
        </w:trPr>
        <w:tc>
          <w:tcPr>
            <w:tcW w:w="1129" w:type="dxa"/>
            <w:shd w:val="clear" w:color="auto" w:fill="1F497D" w:themeFill="text2"/>
          </w:tcPr>
          <w:p w14:paraId="7E5241AC" w14:textId="43DEC881" w:rsidR="00D33A59" w:rsidRPr="00D33A59" w:rsidRDefault="00D33A59" w:rsidP="00D33A59">
            <w:pPr>
              <w:pStyle w:val="TableParagraph"/>
              <w:spacing w:before="60" w:after="60"/>
              <w:ind w:left="0" w:right="142"/>
              <w:jc w:val="center"/>
              <w:rPr>
                <w:rStyle w:val="normaltextrun"/>
                <w:rFonts w:ascii="Barlow Condensed Medium" w:hAnsi="Barlow Condensed Medium" w:cs="Segoe UI"/>
                <w:color w:val="FFFFFF"/>
                <w:sz w:val="20"/>
                <w:szCs w:val="20"/>
              </w:rPr>
            </w:pPr>
            <w:r w:rsidRPr="00833105">
              <w:rPr>
                <w:rFonts w:ascii="Barlow Condensed Medium" w:hAnsi="Barlow Condensed Medium" w:cs="Segoe UI"/>
                <w:color w:val="FFFFFF"/>
                <w:sz w:val="20"/>
                <w:szCs w:val="20"/>
              </w:rPr>
              <w:t>WHO</w:t>
            </w:r>
          </w:p>
        </w:tc>
        <w:tc>
          <w:tcPr>
            <w:tcW w:w="8222" w:type="dxa"/>
            <w:vAlign w:val="center"/>
          </w:tcPr>
          <w:p w14:paraId="34AE5334" w14:textId="77777777" w:rsidR="00D33A59" w:rsidRDefault="00D33A59" w:rsidP="00D33A59">
            <w:pPr>
              <w:pStyle w:val="TableParagraph"/>
              <w:spacing w:before="60" w:after="60" w:line="256" w:lineRule="auto"/>
              <w:ind w:left="85" w:right="85"/>
              <w:jc w:val="left"/>
              <w:rPr>
                <w:sz w:val="15"/>
              </w:rPr>
            </w:pPr>
            <w:hyperlink r:id="rId27">
              <w:r>
                <w:rPr>
                  <w:color w:val="16608F"/>
                  <w:sz w:val="15"/>
                </w:rPr>
                <w:t>Public health advice</w:t>
              </w:r>
              <w:r>
                <w:rPr>
                  <w:color w:val="16608F"/>
                  <w:spacing w:val="-1"/>
                  <w:sz w:val="15"/>
                </w:rPr>
                <w:t xml:space="preserve"> </w:t>
              </w:r>
              <w:r>
                <w:rPr>
                  <w:color w:val="16608F"/>
                  <w:sz w:val="15"/>
                </w:rPr>
                <w:t>for</w:t>
              </w:r>
              <w:r>
                <w:rPr>
                  <w:color w:val="16608F"/>
                  <w:spacing w:val="-1"/>
                  <w:sz w:val="15"/>
                </w:rPr>
                <w:t xml:space="preserve"> </w:t>
              </w:r>
              <w:r>
                <w:rPr>
                  <w:color w:val="16608F"/>
                  <w:sz w:val="15"/>
                </w:rPr>
                <w:t>gay,</w:t>
              </w:r>
              <w:r>
                <w:rPr>
                  <w:color w:val="16608F"/>
                  <w:spacing w:val="-1"/>
                  <w:sz w:val="15"/>
                </w:rPr>
                <w:t xml:space="preserve"> </w:t>
              </w:r>
              <w:r>
                <w:rPr>
                  <w:color w:val="16608F"/>
                  <w:sz w:val="15"/>
                </w:rPr>
                <w:t>bisexual</w:t>
              </w:r>
              <w:r>
                <w:rPr>
                  <w:color w:val="16608F"/>
                  <w:spacing w:val="-1"/>
                  <w:sz w:val="15"/>
                </w:rPr>
                <w:t xml:space="preserve"> </w:t>
              </w:r>
              <w:r>
                <w:rPr>
                  <w:color w:val="16608F"/>
                  <w:sz w:val="15"/>
                </w:rPr>
                <w:t>and other</w:t>
              </w:r>
              <w:r>
                <w:rPr>
                  <w:color w:val="16608F"/>
                  <w:spacing w:val="-1"/>
                  <w:sz w:val="15"/>
                </w:rPr>
                <w:t xml:space="preserve"> </w:t>
              </w:r>
              <w:r>
                <w:rPr>
                  <w:color w:val="16608F"/>
                  <w:sz w:val="15"/>
                </w:rPr>
                <w:t>men who have</w:t>
              </w:r>
              <w:r>
                <w:rPr>
                  <w:color w:val="16608F"/>
                  <w:spacing w:val="-1"/>
                  <w:sz w:val="15"/>
                </w:rPr>
                <w:t xml:space="preserve"> </w:t>
              </w:r>
              <w:r>
                <w:rPr>
                  <w:color w:val="16608F"/>
                  <w:sz w:val="15"/>
                </w:rPr>
                <w:t>sex</w:t>
              </w:r>
              <w:r>
                <w:rPr>
                  <w:color w:val="16608F"/>
                  <w:spacing w:val="-1"/>
                  <w:sz w:val="15"/>
                </w:rPr>
                <w:t xml:space="preserve"> </w:t>
              </w:r>
              <w:r>
                <w:rPr>
                  <w:color w:val="16608F"/>
                  <w:sz w:val="15"/>
                </w:rPr>
                <w:t>with men on</w:t>
              </w:r>
            </w:hyperlink>
            <w:r>
              <w:rPr>
                <w:color w:val="16608F"/>
                <w:spacing w:val="40"/>
                <w:sz w:val="15"/>
              </w:rPr>
              <w:t xml:space="preserve"> </w:t>
            </w:r>
            <w:hyperlink r:id="rId28">
              <w:r>
                <w:rPr>
                  <w:color w:val="16608F"/>
                  <w:sz w:val="15"/>
                </w:rPr>
                <w:t>the recent</w:t>
              </w:r>
            </w:hyperlink>
            <w:r>
              <w:rPr>
                <w:color w:val="16608F"/>
                <w:sz w:val="15"/>
              </w:rPr>
              <w:t xml:space="preserve"> outbreak of mpox (WHO)</w:t>
            </w:r>
          </w:p>
        </w:tc>
      </w:tr>
      <w:tr w:rsidR="00D33A59" w:rsidRPr="00D33A59" w14:paraId="6BE2BC7B" w14:textId="77777777" w:rsidTr="00D33A59">
        <w:trPr>
          <w:trHeight w:val="20"/>
          <w:jc w:val="center"/>
        </w:trPr>
        <w:tc>
          <w:tcPr>
            <w:tcW w:w="1129" w:type="dxa"/>
            <w:shd w:val="clear" w:color="auto" w:fill="1F497D" w:themeFill="text2"/>
            <w:vAlign w:val="center"/>
          </w:tcPr>
          <w:p w14:paraId="7E29A1FC" w14:textId="49B048AC" w:rsidR="00D33A59" w:rsidRPr="00D33A59" w:rsidRDefault="00D33A59" w:rsidP="00D33A59">
            <w:pPr>
              <w:pStyle w:val="TableParagraph"/>
              <w:spacing w:before="60" w:after="60"/>
              <w:ind w:left="0" w:right="142"/>
              <w:jc w:val="center"/>
              <w:rPr>
                <w:rStyle w:val="normaltextrun"/>
                <w:rFonts w:ascii="Barlow Condensed Medium" w:hAnsi="Barlow Condensed Medium" w:cs="Segoe UI"/>
                <w:color w:val="FFFFFF"/>
                <w:sz w:val="20"/>
                <w:szCs w:val="20"/>
              </w:rPr>
            </w:pPr>
            <w:r w:rsidRPr="00D33A59">
              <w:rPr>
                <w:rFonts w:ascii="Barlow Condensed Medium" w:hAnsi="Barlow Condensed Medium" w:cs="Segoe UI"/>
                <w:color w:val="FFFFFF"/>
                <w:sz w:val="20"/>
                <w:szCs w:val="20"/>
                <w:lang w:val="fr-FR"/>
              </w:rPr>
              <w:t>HCSP</w:t>
            </w:r>
          </w:p>
        </w:tc>
        <w:tc>
          <w:tcPr>
            <w:tcW w:w="8222" w:type="dxa"/>
            <w:vAlign w:val="center"/>
          </w:tcPr>
          <w:p w14:paraId="1E382B52" w14:textId="679D8238" w:rsidR="00D33A59" w:rsidRPr="00A717FE" w:rsidRDefault="00D33A59" w:rsidP="0082034C">
            <w:pPr>
              <w:pStyle w:val="TableParagraph"/>
              <w:spacing w:before="60" w:after="60"/>
              <w:ind w:left="85" w:right="85"/>
              <w:jc w:val="left"/>
              <w:rPr>
                <w:sz w:val="15"/>
                <w:lang w:val="fr-FR"/>
              </w:rPr>
            </w:pPr>
            <w:hyperlink r:id="rId29">
              <w:r w:rsidRPr="00A717FE">
                <w:rPr>
                  <w:color w:val="16608F"/>
                  <w:sz w:val="15"/>
                  <w:lang w:val="fr-FR"/>
                </w:rPr>
                <w:t>Révision</w:t>
              </w:r>
              <w:r w:rsidRPr="00A717FE">
                <w:rPr>
                  <w:color w:val="16608F"/>
                  <w:spacing w:val="-1"/>
                  <w:sz w:val="15"/>
                  <w:lang w:val="fr-FR"/>
                </w:rPr>
                <w:t xml:space="preserve"> </w:t>
              </w:r>
              <w:r w:rsidRPr="00A717FE">
                <w:rPr>
                  <w:color w:val="16608F"/>
                  <w:sz w:val="15"/>
                  <w:lang w:val="fr-FR"/>
                </w:rPr>
                <w:t>du plan de</w:t>
              </w:r>
              <w:r w:rsidRPr="00A717FE">
                <w:rPr>
                  <w:color w:val="16608F"/>
                  <w:spacing w:val="-1"/>
                  <w:sz w:val="15"/>
                  <w:lang w:val="fr-FR"/>
                </w:rPr>
                <w:t xml:space="preserve"> </w:t>
              </w:r>
              <w:r w:rsidRPr="00A717FE">
                <w:rPr>
                  <w:color w:val="16608F"/>
                  <w:sz w:val="15"/>
                  <w:lang w:val="fr-FR"/>
                </w:rPr>
                <w:t>lutte</w:t>
              </w:r>
              <w:r w:rsidRPr="00A717FE">
                <w:rPr>
                  <w:color w:val="16608F"/>
                  <w:spacing w:val="-1"/>
                  <w:sz w:val="15"/>
                  <w:lang w:val="fr-FR"/>
                </w:rPr>
                <w:t xml:space="preserve"> </w:t>
              </w:r>
              <w:r w:rsidRPr="00A717FE">
                <w:rPr>
                  <w:color w:val="16608F"/>
                  <w:sz w:val="15"/>
                  <w:lang w:val="fr-FR"/>
                </w:rPr>
                <w:t>contre</w:t>
              </w:r>
              <w:r w:rsidRPr="00A717FE">
                <w:rPr>
                  <w:color w:val="16608F"/>
                  <w:spacing w:val="-1"/>
                  <w:sz w:val="15"/>
                  <w:lang w:val="fr-FR"/>
                </w:rPr>
                <w:t xml:space="preserve"> </w:t>
              </w:r>
              <w:r w:rsidRPr="00A717FE">
                <w:rPr>
                  <w:color w:val="16608F"/>
                  <w:sz w:val="15"/>
                  <w:lang w:val="fr-FR"/>
                </w:rPr>
                <w:t>la variole</w:t>
              </w:r>
              <w:r w:rsidRPr="00A717FE">
                <w:rPr>
                  <w:color w:val="16608F"/>
                  <w:spacing w:val="-1"/>
                  <w:sz w:val="15"/>
                  <w:lang w:val="fr-FR"/>
                </w:rPr>
                <w:t xml:space="preserve"> </w:t>
              </w:r>
              <w:r w:rsidRPr="00A717FE">
                <w:rPr>
                  <w:color w:val="16608F"/>
                  <w:spacing w:val="-2"/>
                  <w:sz w:val="15"/>
                  <w:lang w:val="fr-FR"/>
                </w:rPr>
                <w:t>(</w:t>
              </w:r>
              <w:r>
                <w:rPr>
                  <w:color w:val="16608F"/>
                  <w:spacing w:val="-2"/>
                  <w:sz w:val="15"/>
                  <w:lang w:val="fr-FR"/>
                </w:rPr>
                <w:t>2022</w:t>
              </w:r>
              <w:r w:rsidRPr="00A717FE">
                <w:rPr>
                  <w:color w:val="16608F"/>
                  <w:spacing w:val="-2"/>
                  <w:sz w:val="15"/>
                  <w:lang w:val="fr-FR"/>
                </w:rPr>
                <w:t>)</w:t>
              </w:r>
            </w:hyperlink>
          </w:p>
        </w:tc>
      </w:tr>
      <w:tr w:rsidR="00D33A59" w14:paraId="01EA2032" w14:textId="77777777" w:rsidTr="00D33A59">
        <w:trPr>
          <w:trHeight w:val="20"/>
          <w:jc w:val="center"/>
        </w:trPr>
        <w:tc>
          <w:tcPr>
            <w:tcW w:w="1129" w:type="dxa"/>
            <w:shd w:val="clear" w:color="auto" w:fill="1F497D" w:themeFill="text2"/>
          </w:tcPr>
          <w:p w14:paraId="7465B6C3" w14:textId="14FB39F4" w:rsidR="00D33A59" w:rsidRPr="00D33A59" w:rsidRDefault="00D33A59" w:rsidP="00D33A59">
            <w:pPr>
              <w:pStyle w:val="TableParagraph"/>
              <w:spacing w:before="60" w:after="60"/>
              <w:ind w:left="0" w:right="142"/>
              <w:jc w:val="center"/>
              <w:rPr>
                <w:rStyle w:val="normaltextrun"/>
                <w:rFonts w:ascii="Barlow Condensed Medium" w:hAnsi="Barlow Condensed Medium" w:cs="Segoe UI"/>
                <w:color w:val="FFFFFF"/>
                <w:sz w:val="20"/>
                <w:szCs w:val="20"/>
              </w:rPr>
            </w:pPr>
            <w:r w:rsidRPr="00DB0D55">
              <w:rPr>
                <w:rFonts w:ascii="Barlow Condensed Medium" w:hAnsi="Barlow Condensed Medium" w:cs="Segoe UI"/>
                <w:color w:val="FFFFFF"/>
                <w:sz w:val="20"/>
                <w:szCs w:val="20"/>
              </w:rPr>
              <w:t>WHO</w:t>
            </w:r>
          </w:p>
        </w:tc>
        <w:tc>
          <w:tcPr>
            <w:tcW w:w="8222" w:type="dxa"/>
            <w:vAlign w:val="center"/>
          </w:tcPr>
          <w:p w14:paraId="7D214F3F" w14:textId="029FD7F9" w:rsidR="00D33A59" w:rsidRDefault="00D33A59" w:rsidP="00D33A59">
            <w:pPr>
              <w:pStyle w:val="TableParagraph"/>
              <w:spacing w:before="60" w:after="60" w:line="256" w:lineRule="auto"/>
              <w:ind w:left="85" w:right="85"/>
              <w:jc w:val="left"/>
              <w:rPr>
                <w:sz w:val="15"/>
              </w:rPr>
            </w:pPr>
            <w:hyperlink r:id="rId30">
              <w:r>
                <w:rPr>
                  <w:color w:val="16608F"/>
                  <w:sz w:val="15"/>
                </w:rPr>
                <w:t>Monkeypox</w:t>
              </w:r>
              <w:r>
                <w:rPr>
                  <w:color w:val="16608F"/>
                  <w:spacing w:val="-4"/>
                  <w:sz w:val="15"/>
                </w:rPr>
                <w:t xml:space="preserve"> </w:t>
              </w:r>
              <w:r>
                <w:rPr>
                  <w:color w:val="16608F"/>
                  <w:sz w:val="15"/>
                </w:rPr>
                <w:t>strategic</w:t>
              </w:r>
              <w:r>
                <w:rPr>
                  <w:color w:val="16608F"/>
                  <w:spacing w:val="-3"/>
                  <w:sz w:val="15"/>
                </w:rPr>
                <w:t xml:space="preserve"> </w:t>
              </w:r>
              <w:r>
                <w:rPr>
                  <w:color w:val="16608F"/>
                  <w:sz w:val="15"/>
                </w:rPr>
                <w:t>preparedness,</w:t>
              </w:r>
              <w:r>
                <w:rPr>
                  <w:color w:val="16608F"/>
                  <w:spacing w:val="-4"/>
                  <w:sz w:val="15"/>
                </w:rPr>
                <w:t xml:space="preserve"> </w:t>
              </w:r>
              <w:r>
                <w:rPr>
                  <w:color w:val="16608F"/>
                  <w:sz w:val="15"/>
                </w:rPr>
                <w:t>readiness,</w:t>
              </w:r>
              <w:r>
                <w:rPr>
                  <w:color w:val="16608F"/>
                  <w:spacing w:val="-4"/>
                  <w:sz w:val="15"/>
                </w:rPr>
                <w:t xml:space="preserve"> </w:t>
              </w:r>
              <w:r>
                <w:rPr>
                  <w:color w:val="16608F"/>
                  <w:sz w:val="15"/>
                </w:rPr>
                <w:t>and</w:t>
              </w:r>
              <w:r>
                <w:rPr>
                  <w:color w:val="16608F"/>
                  <w:spacing w:val="-2"/>
                  <w:sz w:val="15"/>
                </w:rPr>
                <w:t xml:space="preserve"> </w:t>
              </w:r>
              <w:r>
                <w:rPr>
                  <w:color w:val="16608F"/>
                  <w:sz w:val="15"/>
                </w:rPr>
                <w:t>response:</w:t>
              </w:r>
              <w:r>
                <w:rPr>
                  <w:color w:val="16608F"/>
                  <w:spacing w:val="-4"/>
                  <w:sz w:val="15"/>
                </w:rPr>
                <w:t xml:space="preserve"> </w:t>
              </w:r>
              <w:r>
                <w:rPr>
                  <w:color w:val="16608F"/>
                  <w:sz w:val="15"/>
                </w:rPr>
                <w:t>Operational</w:t>
              </w:r>
            </w:hyperlink>
            <w:r>
              <w:rPr>
                <w:color w:val="16608F"/>
                <w:spacing w:val="40"/>
                <w:sz w:val="15"/>
              </w:rPr>
              <w:t xml:space="preserve"> </w:t>
            </w:r>
            <w:hyperlink r:id="rId31">
              <w:r>
                <w:rPr>
                  <w:color w:val="16608F"/>
                  <w:sz w:val="15"/>
                </w:rPr>
                <w:t>planning g</w:t>
              </w:r>
            </w:hyperlink>
            <w:r>
              <w:rPr>
                <w:color w:val="16608F"/>
                <w:sz w:val="15"/>
              </w:rPr>
              <w:t>uidelines (</w:t>
            </w:r>
            <w:r>
              <w:rPr>
                <w:color w:val="16608F"/>
                <w:sz w:val="15"/>
              </w:rPr>
              <w:t>2022</w:t>
            </w:r>
            <w:r>
              <w:rPr>
                <w:color w:val="16608F"/>
                <w:sz w:val="15"/>
              </w:rPr>
              <w:t>)</w:t>
            </w:r>
          </w:p>
        </w:tc>
      </w:tr>
      <w:tr w:rsidR="00D33A59" w14:paraId="61AD1E66" w14:textId="77777777" w:rsidTr="00D33A59">
        <w:trPr>
          <w:trHeight w:val="20"/>
          <w:jc w:val="center"/>
        </w:trPr>
        <w:tc>
          <w:tcPr>
            <w:tcW w:w="1129" w:type="dxa"/>
            <w:shd w:val="clear" w:color="auto" w:fill="1F497D" w:themeFill="text2"/>
          </w:tcPr>
          <w:p w14:paraId="0DE1DED5" w14:textId="46A2D737" w:rsidR="00D33A59" w:rsidRPr="00D33A59" w:rsidRDefault="00D33A59" w:rsidP="00D33A59">
            <w:pPr>
              <w:pStyle w:val="TableParagraph"/>
              <w:spacing w:before="60" w:after="60"/>
              <w:ind w:left="0" w:right="142"/>
              <w:jc w:val="center"/>
              <w:rPr>
                <w:rStyle w:val="normaltextrun"/>
                <w:rFonts w:ascii="Barlow Condensed Medium" w:hAnsi="Barlow Condensed Medium" w:cs="Segoe UI"/>
                <w:color w:val="FFFFFF"/>
                <w:sz w:val="20"/>
                <w:szCs w:val="20"/>
              </w:rPr>
            </w:pPr>
            <w:r w:rsidRPr="00DB0D55">
              <w:rPr>
                <w:rFonts w:ascii="Barlow Condensed Medium" w:hAnsi="Barlow Condensed Medium" w:cs="Segoe UI"/>
                <w:color w:val="FFFFFF"/>
                <w:sz w:val="20"/>
                <w:szCs w:val="20"/>
              </w:rPr>
              <w:t>WHO</w:t>
            </w:r>
          </w:p>
        </w:tc>
        <w:tc>
          <w:tcPr>
            <w:tcW w:w="8222" w:type="dxa"/>
            <w:vAlign w:val="center"/>
          </w:tcPr>
          <w:p w14:paraId="2D2E3B7E" w14:textId="35460305" w:rsidR="00D33A59" w:rsidRDefault="00D33A59" w:rsidP="00D33A59">
            <w:pPr>
              <w:pStyle w:val="TableParagraph"/>
              <w:spacing w:before="60" w:after="60"/>
              <w:ind w:left="85" w:right="85"/>
              <w:jc w:val="left"/>
              <w:rPr>
                <w:sz w:val="15"/>
              </w:rPr>
            </w:pPr>
            <w:hyperlink r:id="rId32">
              <w:r>
                <w:rPr>
                  <w:color w:val="16608F"/>
                  <w:sz w:val="15"/>
                </w:rPr>
                <w:t>Vaccines</w:t>
              </w:r>
              <w:r>
                <w:rPr>
                  <w:color w:val="16608F"/>
                  <w:spacing w:val="-5"/>
                  <w:sz w:val="15"/>
                </w:rPr>
                <w:t xml:space="preserve"> </w:t>
              </w:r>
              <w:r>
                <w:rPr>
                  <w:color w:val="16608F"/>
                  <w:sz w:val="15"/>
                </w:rPr>
                <w:t>and</w:t>
              </w:r>
              <w:r>
                <w:rPr>
                  <w:color w:val="16608F"/>
                  <w:spacing w:val="-1"/>
                  <w:sz w:val="15"/>
                </w:rPr>
                <w:t xml:space="preserve"> </w:t>
              </w:r>
              <w:r>
                <w:rPr>
                  <w:color w:val="16608F"/>
                  <w:sz w:val="15"/>
                </w:rPr>
                <w:t>immunization</w:t>
              </w:r>
              <w:r>
                <w:rPr>
                  <w:color w:val="16608F"/>
                  <w:spacing w:val="-2"/>
                  <w:sz w:val="15"/>
                </w:rPr>
                <w:t xml:space="preserve"> </w:t>
              </w:r>
              <w:r>
                <w:rPr>
                  <w:color w:val="16608F"/>
                  <w:sz w:val="15"/>
                </w:rPr>
                <w:t>for</w:t>
              </w:r>
              <w:r>
                <w:rPr>
                  <w:color w:val="16608F"/>
                  <w:spacing w:val="-3"/>
                  <w:sz w:val="15"/>
                </w:rPr>
                <w:t xml:space="preserve"> </w:t>
              </w:r>
              <w:r>
                <w:rPr>
                  <w:color w:val="16608F"/>
                  <w:sz w:val="15"/>
                </w:rPr>
                <w:t>monkeypox:</w:t>
              </w:r>
              <w:r>
                <w:rPr>
                  <w:color w:val="16608F"/>
                  <w:spacing w:val="-3"/>
                  <w:sz w:val="15"/>
                </w:rPr>
                <w:t xml:space="preserve"> </w:t>
              </w:r>
              <w:r>
                <w:rPr>
                  <w:color w:val="16608F"/>
                  <w:sz w:val="15"/>
                </w:rPr>
                <w:t>interim</w:t>
              </w:r>
              <w:r>
                <w:rPr>
                  <w:color w:val="16608F"/>
                  <w:spacing w:val="-3"/>
                  <w:sz w:val="15"/>
                </w:rPr>
                <w:t xml:space="preserve"> </w:t>
              </w:r>
              <w:r>
                <w:rPr>
                  <w:color w:val="16608F"/>
                  <w:sz w:val="15"/>
                </w:rPr>
                <w:t>guidance</w:t>
              </w:r>
              <w:r>
                <w:rPr>
                  <w:color w:val="16608F"/>
                  <w:spacing w:val="-2"/>
                  <w:sz w:val="15"/>
                </w:rPr>
                <w:t xml:space="preserve"> </w:t>
              </w:r>
              <w:r>
                <w:rPr>
                  <w:color w:val="16608F"/>
                  <w:spacing w:val="-4"/>
                  <w:sz w:val="15"/>
                </w:rPr>
                <w:t>(</w:t>
              </w:r>
              <w:r>
                <w:rPr>
                  <w:color w:val="16608F"/>
                  <w:spacing w:val="-4"/>
                  <w:sz w:val="15"/>
                </w:rPr>
                <w:t>2022</w:t>
              </w:r>
              <w:r>
                <w:rPr>
                  <w:color w:val="16608F"/>
                  <w:spacing w:val="-4"/>
                  <w:sz w:val="15"/>
                </w:rPr>
                <w:t>)</w:t>
              </w:r>
            </w:hyperlink>
          </w:p>
        </w:tc>
      </w:tr>
      <w:tr w:rsidR="00D33A59" w14:paraId="69A9A79D" w14:textId="77777777" w:rsidTr="00D33A59">
        <w:trPr>
          <w:trHeight w:val="20"/>
          <w:jc w:val="center"/>
        </w:trPr>
        <w:tc>
          <w:tcPr>
            <w:tcW w:w="1129" w:type="dxa"/>
            <w:shd w:val="clear" w:color="auto" w:fill="1F497D" w:themeFill="text2"/>
          </w:tcPr>
          <w:p w14:paraId="49740FC9" w14:textId="2B344FB2" w:rsidR="00D33A59" w:rsidRPr="00D33A59" w:rsidRDefault="00D33A59" w:rsidP="00D33A59">
            <w:pPr>
              <w:pStyle w:val="TableParagraph"/>
              <w:spacing w:before="60" w:after="60"/>
              <w:ind w:left="0" w:right="142"/>
              <w:jc w:val="center"/>
              <w:rPr>
                <w:rStyle w:val="normaltextrun"/>
                <w:rFonts w:ascii="Barlow Condensed Medium" w:hAnsi="Barlow Condensed Medium" w:cs="Segoe UI"/>
                <w:color w:val="FFFFFF"/>
                <w:sz w:val="20"/>
                <w:szCs w:val="20"/>
              </w:rPr>
            </w:pPr>
            <w:r w:rsidRPr="00DB0D55">
              <w:rPr>
                <w:rFonts w:ascii="Barlow Condensed Medium" w:hAnsi="Barlow Condensed Medium" w:cs="Segoe UI"/>
                <w:color w:val="FFFFFF"/>
                <w:sz w:val="20"/>
                <w:szCs w:val="20"/>
              </w:rPr>
              <w:t>WHO</w:t>
            </w:r>
          </w:p>
        </w:tc>
        <w:tc>
          <w:tcPr>
            <w:tcW w:w="8222" w:type="dxa"/>
            <w:vAlign w:val="center"/>
          </w:tcPr>
          <w:p w14:paraId="048E7EF8" w14:textId="7D9CEEBF" w:rsidR="00D33A59" w:rsidRDefault="00D33A59" w:rsidP="00D33A59">
            <w:pPr>
              <w:pStyle w:val="TableParagraph"/>
              <w:spacing w:before="60" w:after="60"/>
              <w:ind w:left="85" w:right="85"/>
              <w:jc w:val="left"/>
              <w:rPr>
                <w:sz w:val="15"/>
              </w:rPr>
            </w:pPr>
            <w:hyperlink r:id="rId33">
              <w:r>
                <w:rPr>
                  <w:color w:val="16608F"/>
                  <w:sz w:val="15"/>
                </w:rPr>
                <w:t>Monkeypox</w:t>
              </w:r>
              <w:r>
                <w:rPr>
                  <w:color w:val="16608F"/>
                  <w:spacing w:val="-7"/>
                  <w:sz w:val="15"/>
                </w:rPr>
                <w:t xml:space="preserve"> </w:t>
              </w:r>
              <w:r>
                <w:rPr>
                  <w:color w:val="16608F"/>
                  <w:sz w:val="15"/>
                </w:rPr>
                <w:t>Strategic</w:t>
              </w:r>
              <w:r>
                <w:rPr>
                  <w:color w:val="16608F"/>
                  <w:spacing w:val="-4"/>
                  <w:sz w:val="15"/>
                </w:rPr>
                <w:t xml:space="preserve"> </w:t>
              </w:r>
              <w:r>
                <w:rPr>
                  <w:color w:val="16608F"/>
                  <w:sz w:val="15"/>
                </w:rPr>
                <w:t>Preparedness,</w:t>
              </w:r>
              <w:r>
                <w:rPr>
                  <w:color w:val="16608F"/>
                  <w:spacing w:val="-4"/>
                  <w:sz w:val="15"/>
                </w:rPr>
                <w:t xml:space="preserve"> </w:t>
              </w:r>
              <w:r>
                <w:rPr>
                  <w:color w:val="16608F"/>
                  <w:sz w:val="15"/>
                </w:rPr>
                <w:t>Readiness,</w:t>
              </w:r>
              <w:r>
                <w:rPr>
                  <w:color w:val="16608F"/>
                  <w:spacing w:val="-5"/>
                  <w:sz w:val="15"/>
                </w:rPr>
                <w:t xml:space="preserve"> </w:t>
              </w:r>
              <w:r>
                <w:rPr>
                  <w:color w:val="16608F"/>
                  <w:sz w:val="15"/>
                </w:rPr>
                <w:t>and</w:t>
              </w:r>
              <w:r>
                <w:rPr>
                  <w:color w:val="16608F"/>
                  <w:spacing w:val="-2"/>
                  <w:sz w:val="15"/>
                </w:rPr>
                <w:t xml:space="preserve"> </w:t>
              </w:r>
              <w:r>
                <w:rPr>
                  <w:color w:val="16608F"/>
                  <w:sz w:val="15"/>
                </w:rPr>
                <w:t>Response</w:t>
              </w:r>
              <w:r>
                <w:rPr>
                  <w:color w:val="16608F"/>
                  <w:spacing w:val="-5"/>
                  <w:sz w:val="15"/>
                </w:rPr>
                <w:t xml:space="preserve"> </w:t>
              </w:r>
              <w:r>
                <w:rPr>
                  <w:color w:val="16608F"/>
                  <w:sz w:val="15"/>
                </w:rPr>
                <w:t>Plan</w:t>
              </w:r>
              <w:r>
                <w:rPr>
                  <w:color w:val="16608F"/>
                  <w:spacing w:val="-3"/>
                  <w:sz w:val="15"/>
                </w:rPr>
                <w:t xml:space="preserve"> </w:t>
              </w:r>
              <w:r>
                <w:rPr>
                  <w:color w:val="16608F"/>
                  <w:spacing w:val="-4"/>
                  <w:sz w:val="15"/>
                </w:rPr>
                <w:t>(</w:t>
              </w:r>
              <w:r>
                <w:rPr>
                  <w:color w:val="16608F"/>
                  <w:spacing w:val="-4"/>
                  <w:sz w:val="15"/>
                </w:rPr>
                <w:t>2022</w:t>
              </w:r>
              <w:r>
                <w:rPr>
                  <w:color w:val="16608F"/>
                  <w:spacing w:val="-4"/>
                  <w:sz w:val="15"/>
                </w:rPr>
                <w:t>)</w:t>
              </w:r>
            </w:hyperlink>
          </w:p>
        </w:tc>
      </w:tr>
      <w:tr w:rsidR="00D33A59" w14:paraId="49B66867" w14:textId="77777777" w:rsidTr="00D33A59">
        <w:trPr>
          <w:trHeight w:val="20"/>
          <w:jc w:val="center"/>
        </w:trPr>
        <w:tc>
          <w:tcPr>
            <w:tcW w:w="1129" w:type="dxa"/>
            <w:shd w:val="clear" w:color="auto" w:fill="1F497D" w:themeFill="text2"/>
          </w:tcPr>
          <w:p w14:paraId="2C9022BB" w14:textId="4E948043" w:rsidR="00D33A59" w:rsidRPr="00D33A59" w:rsidRDefault="00D33A59" w:rsidP="00D33A59">
            <w:pPr>
              <w:pStyle w:val="TableParagraph"/>
              <w:spacing w:before="60" w:after="60"/>
              <w:ind w:left="0" w:right="142"/>
              <w:jc w:val="center"/>
              <w:rPr>
                <w:rStyle w:val="normaltextrun"/>
                <w:rFonts w:ascii="Barlow Condensed Medium" w:hAnsi="Barlow Condensed Medium" w:cs="Segoe UI"/>
                <w:color w:val="FFFFFF"/>
                <w:sz w:val="20"/>
                <w:szCs w:val="20"/>
              </w:rPr>
            </w:pPr>
            <w:r w:rsidRPr="00DB0D55">
              <w:rPr>
                <w:rFonts w:ascii="Barlow Condensed Medium" w:hAnsi="Barlow Condensed Medium" w:cs="Segoe UI"/>
                <w:color w:val="FFFFFF"/>
                <w:sz w:val="20"/>
                <w:szCs w:val="20"/>
              </w:rPr>
              <w:t>WHO</w:t>
            </w:r>
          </w:p>
        </w:tc>
        <w:tc>
          <w:tcPr>
            <w:tcW w:w="8222" w:type="dxa"/>
            <w:vAlign w:val="center"/>
          </w:tcPr>
          <w:p w14:paraId="30911A9B" w14:textId="2160298D" w:rsidR="00D33A59" w:rsidRDefault="00D33A59" w:rsidP="00D33A59">
            <w:pPr>
              <w:pStyle w:val="TableParagraph"/>
              <w:spacing w:before="60" w:after="60"/>
              <w:ind w:left="85" w:right="85"/>
              <w:jc w:val="left"/>
              <w:rPr>
                <w:sz w:val="15"/>
              </w:rPr>
            </w:pPr>
            <w:hyperlink r:id="rId34">
              <w:r>
                <w:rPr>
                  <w:color w:val="16608F"/>
                  <w:sz w:val="15"/>
                </w:rPr>
                <w:t>Public</w:t>
              </w:r>
              <w:r>
                <w:rPr>
                  <w:color w:val="16608F"/>
                  <w:spacing w:val="-1"/>
                  <w:sz w:val="15"/>
                </w:rPr>
                <w:t xml:space="preserve"> </w:t>
              </w:r>
              <w:r>
                <w:rPr>
                  <w:color w:val="16608F"/>
                  <w:sz w:val="15"/>
                </w:rPr>
                <w:t>health advice</w:t>
              </w:r>
              <w:r>
                <w:rPr>
                  <w:color w:val="16608F"/>
                  <w:spacing w:val="-2"/>
                  <w:sz w:val="15"/>
                </w:rPr>
                <w:t xml:space="preserve"> </w:t>
              </w:r>
              <w:r>
                <w:rPr>
                  <w:color w:val="16608F"/>
                  <w:sz w:val="15"/>
                </w:rPr>
                <w:t>for</w:t>
              </w:r>
              <w:r>
                <w:rPr>
                  <w:color w:val="16608F"/>
                  <w:spacing w:val="-2"/>
                  <w:sz w:val="15"/>
                </w:rPr>
                <w:t xml:space="preserve"> </w:t>
              </w:r>
              <w:r>
                <w:rPr>
                  <w:color w:val="16608F"/>
                  <w:sz w:val="15"/>
                </w:rPr>
                <w:t>sex</w:t>
              </w:r>
              <w:r>
                <w:rPr>
                  <w:color w:val="16608F"/>
                  <w:spacing w:val="-1"/>
                  <w:sz w:val="15"/>
                </w:rPr>
                <w:t xml:space="preserve"> </w:t>
              </w:r>
              <w:r>
                <w:rPr>
                  <w:color w:val="16608F"/>
                  <w:sz w:val="15"/>
                </w:rPr>
                <w:t>workers</w:t>
              </w:r>
              <w:r>
                <w:rPr>
                  <w:color w:val="16608F"/>
                  <w:spacing w:val="-2"/>
                  <w:sz w:val="15"/>
                </w:rPr>
                <w:t xml:space="preserve"> </w:t>
              </w:r>
              <w:r>
                <w:rPr>
                  <w:color w:val="16608F"/>
                  <w:sz w:val="15"/>
                </w:rPr>
                <w:t>on</w:t>
              </w:r>
              <w:r>
                <w:rPr>
                  <w:color w:val="16608F"/>
                  <w:spacing w:val="-1"/>
                  <w:sz w:val="15"/>
                </w:rPr>
                <w:t xml:space="preserve"> </w:t>
              </w:r>
              <w:r>
                <w:rPr>
                  <w:color w:val="16608F"/>
                  <w:sz w:val="15"/>
                </w:rPr>
                <w:t>mpox</w:t>
              </w:r>
              <w:r>
                <w:rPr>
                  <w:color w:val="16608F"/>
                  <w:spacing w:val="-1"/>
                  <w:sz w:val="15"/>
                </w:rPr>
                <w:t xml:space="preserve"> </w:t>
              </w:r>
              <w:r>
                <w:rPr>
                  <w:color w:val="16608F"/>
                  <w:spacing w:val="-4"/>
                  <w:sz w:val="15"/>
                </w:rPr>
                <w:t>(</w:t>
              </w:r>
              <w:r>
                <w:rPr>
                  <w:color w:val="16608F"/>
                  <w:spacing w:val="-4"/>
                  <w:sz w:val="15"/>
                </w:rPr>
                <w:t>2022</w:t>
              </w:r>
              <w:r>
                <w:rPr>
                  <w:color w:val="16608F"/>
                  <w:spacing w:val="-4"/>
                  <w:sz w:val="15"/>
                </w:rPr>
                <w:t>)</w:t>
              </w:r>
            </w:hyperlink>
          </w:p>
        </w:tc>
      </w:tr>
      <w:tr w:rsidR="00D33A59" w14:paraId="1B8529D9" w14:textId="77777777" w:rsidTr="00D33A59">
        <w:trPr>
          <w:trHeight w:val="20"/>
          <w:jc w:val="center"/>
        </w:trPr>
        <w:tc>
          <w:tcPr>
            <w:tcW w:w="1129" w:type="dxa"/>
            <w:shd w:val="clear" w:color="auto" w:fill="1F497D" w:themeFill="text2"/>
          </w:tcPr>
          <w:p w14:paraId="75D004D1" w14:textId="302F2989" w:rsidR="00D33A59" w:rsidRPr="00D33A59" w:rsidRDefault="00D33A59" w:rsidP="00D33A59">
            <w:pPr>
              <w:pStyle w:val="TableParagraph"/>
              <w:spacing w:before="60" w:after="60"/>
              <w:ind w:left="0" w:right="142"/>
              <w:jc w:val="center"/>
              <w:rPr>
                <w:rStyle w:val="normaltextrun"/>
                <w:rFonts w:ascii="Barlow Condensed Medium" w:hAnsi="Barlow Condensed Medium" w:cs="Segoe UI"/>
                <w:color w:val="FFFFFF"/>
                <w:sz w:val="20"/>
                <w:szCs w:val="20"/>
              </w:rPr>
            </w:pPr>
            <w:r w:rsidRPr="00DB0D55">
              <w:rPr>
                <w:rFonts w:ascii="Barlow Condensed Medium" w:hAnsi="Barlow Condensed Medium" w:cs="Segoe UI"/>
                <w:color w:val="FFFFFF"/>
                <w:sz w:val="20"/>
                <w:szCs w:val="20"/>
              </w:rPr>
              <w:t>WHO</w:t>
            </w:r>
          </w:p>
        </w:tc>
        <w:tc>
          <w:tcPr>
            <w:tcW w:w="8222" w:type="dxa"/>
            <w:vAlign w:val="center"/>
          </w:tcPr>
          <w:p w14:paraId="4855B81E" w14:textId="05F8EDAD" w:rsidR="00D33A59" w:rsidRDefault="00D33A59" w:rsidP="00D33A59">
            <w:pPr>
              <w:pStyle w:val="TableParagraph"/>
              <w:spacing w:before="60" w:after="60" w:line="256" w:lineRule="auto"/>
              <w:ind w:left="85" w:right="85"/>
              <w:jc w:val="left"/>
              <w:rPr>
                <w:sz w:val="15"/>
              </w:rPr>
            </w:pPr>
            <w:hyperlink r:id="rId35">
              <w:r>
                <w:rPr>
                  <w:color w:val="16608F"/>
                  <w:sz w:val="15"/>
                </w:rPr>
                <w:t>Risk communication and community engagement public health advice on</w:t>
              </w:r>
            </w:hyperlink>
            <w:r>
              <w:rPr>
                <w:color w:val="16608F"/>
                <w:spacing w:val="40"/>
                <w:sz w:val="15"/>
              </w:rPr>
              <w:t xml:space="preserve"> </w:t>
            </w:r>
            <w:hyperlink r:id="rId36">
              <w:r>
                <w:rPr>
                  <w:color w:val="16608F"/>
                  <w:sz w:val="15"/>
                </w:rPr>
                <w:t>understan</w:t>
              </w:r>
            </w:hyperlink>
            <w:r>
              <w:rPr>
                <w:color w:val="16608F"/>
                <w:sz w:val="15"/>
              </w:rPr>
              <w:t>ding,</w:t>
            </w:r>
            <w:r>
              <w:rPr>
                <w:color w:val="16608F"/>
                <w:spacing w:val="-1"/>
                <w:sz w:val="15"/>
              </w:rPr>
              <w:t xml:space="preserve"> </w:t>
            </w:r>
            <w:r>
              <w:rPr>
                <w:color w:val="16608F"/>
                <w:sz w:val="15"/>
              </w:rPr>
              <w:t>preventing</w:t>
            </w:r>
            <w:r>
              <w:rPr>
                <w:color w:val="16608F"/>
                <w:spacing w:val="-1"/>
                <w:sz w:val="15"/>
              </w:rPr>
              <w:t xml:space="preserve"> </w:t>
            </w:r>
            <w:r>
              <w:rPr>
                <w:color w:val="16608F"/>
                <w:sz w:val="15"/>
              </w:rPr>
              <w:t>and addressing</w:t>
            </w:r>
            <w:r>
              <w:rPr>
                <w:color w:val="16608F"/>
                <w:spacing w:val="-1"/>
                <w:sz w:val="15"/>
              </w:rPr>
              <w:t xml:space="preserve"> </w:t>
            </w:r>
            <w:r>
              <w:rPr>
                <w:color w:val="16608F"/>
                <w:sz w:val="15"/>
              </w:rPr>
              <w:t>stigma</w:t>
            </w:r>
            <w:r>
              <w:rPr>
                <w:color w:val="16608F"/>
                <w:spacing w:val="-1"/>
                <w:sz w:val="15"/>
              </w:rPr>
              <w:t xml:space="preserve"> </w:t>
            </w:r>
            <w:r>
              <w:rPr>
                <w:color w:val="16608F"/>
                <w:sz w:val="15"/>
              </w:rPr>
              <w:t>and discrimination related to</w:t>
            </w:r>
            <w:r>
              <w:rPr>
                <w:color w:val="16608F"/>
                <w:spacing w:val="40"/>
                <w:sz w:val="15"/>
              </w:rPr>
              <w:t xml:space="preserve"> </w:t>
            </w:r>
            <w:hyperlink r:id="rId37">
              <w:r>
                <w:rPr>
                  <w:color w:val="16608F"/>
                  <w:sz w:val="15"/>
                </w:rPr>
                <w:t>mpox</w:t>
              </w:r>
              <w:r>
                <w:rPr>
                  <w:color w:val="16608F"/>
                  <w:spacing w:val="-4"/>
                  <w:sz w:val="15"/>
                </w:rPr>
                <w:t xml:space="preserve"> </w:t>
              </w:r>
              <w:r>
                <w:rPr>
                  <w:color w:val="16608F"/>
                  <w:sz w:val="15"/>
                </w:rPr>
                <w:t>(</w:t>
              </w:r>
              <w:r>
                <w:rPr>
                  <w:color w:val="16608F"/>
                  <w:sz w:val="15"/>
                </w:rPr>
                <w:t>2022</w:t>
              </w:r>
            </w:hyperlink>
            <w:r>
              <w:rPr>
                <w:color w:val="16608F"/>
                <w:sz w:val="15"/>
              </w:rPr>
              <w:t>)</w:t>
            </w:r>
          </w:p>
        </w:tc>
      </w:tr>
      <w:tr w:rsidR="00D33A59" w14:paraId="463504A3" w14:textId="77777777" w:rsidTr="00D33A59">
        <w:trPr>
          <w:trHeight w:val="20"/>
          <w:jc w:val="center"/>
        </w:trPr>
        <w:tc>
          <w:tcPr>
            <w:tcW w:w="1129" w:type="dxa"/>
            <w:shd w:val="clear" w:color="auto" w:fill="1F497D" w:themeFill="text2"/>
            <w:vAlign w:val="center"/>
          </w:tcPr>
          <w:p w14:paraId="5EA3203A" w14:textId="4EE50835" w:rsidR="00D33A59" w:rsidRPr="00D33A59" w:rsidRDefault="00D33A59" w:rsidP="00D33A59">
            <w:pPr>
              <w:pStyle w:val="TableParagraph"/>
              <w:spacing w:before="60" w:after="60"/>
              <w:ind w:left="0" w:right="142"/>
              <w:jc w:val="center"/>
              <w:rPr>
                <w:rStyle w:val="normaltextrun"/>
                <w:rFonts w:ascii="Barlow Condensed Medium" w:hAnsi="Barlow Condensed Medium" w:cs="Segoe UI"/>
                <w:color w:val="FFFFFF"/>
                <w:sz w:val="20"/>
                <w:szCs w:val="20"/>
              </w:rPr>
            </w:pPr>
            <w:r w:rsidRPr="00D33A59">
              <w:rPr>
                <w:rFonts w:ascii="Barlow Condensed Medium" w:hAnsi="Barlow Condensed Medium" w:cs="Segoe UI"/>
                <w:color w:val="FFFFFF"/>
                <w:sz w:val="20"/>
                <w:szCs w:val="20"/>
              </w:rPr>
              <w:t>ECDC</w:t>
            </w:r>
          </w:p>
        </w:tc>
        <w:tc>
          <w:tcPr>
            <w:tcW w:w="8222" w:type="dxa"/>
            <w:vAlign w:val="center"/>
          </w:tcPr>
          <w:p w14:paraId="33184C54" w14:textId="5707699F" w:rsidR="00D33A59" w:rsidRDefault="00D33A59" w:rsidP="0082034C">
            <w:pPr>
              <w:pStyle w:val="TableParagraph"/>
              <w:spacing w:before="60" w:after="60" w:line="256" w:lineRule="auto"/>
              <w:ind w:left="85" w:right="85"/>
              <w:jc w:val="left"/>
              <w:rPr>
                <w:sz w:val="15"/>
              </w:rPr>
            </w:pPr>
            <w:hyperlink r:id="rId38">
              <w:r>
                <w:rPr>
                  <w:color w:val="16608F"/>
                  <w:sz w:val="15"/>
                </w:rPr>
                <w:t>Monkeypox infection prevention and control guidance for primary and acute care</w:t>
              </w:r>
            </w:hyperlink>
            <w:r>
              <w:rPr>
                <w:color w:val="16608F"/>
                <w:spacing w:val="40"/>
                <w:sz w:val="15"/>
              </w:rPr>
              <w:t xml:space="preserve"> </w:t>
            </w:r>
            <w:hyperlink r:id="rId39">
              <w:r>
                <w:rPr>
                  <w:color w:val="16608F"/>
                  <w:sz w:val="15"/>
                </w:rPr>
                <w:t>settings</w:t>
              </w:r>
              <w:r>
                <w:rPr>
                  <w:color w:val="16608F"/>
                  <w:spacing w:val="-4"/>
                  <w:sz w:val="15"/>
                </w:rPr>
                <w:t xml:space="preserve"> </w:t>
              </w:r>
              <w:r>
                <w:rPr>
                  <w:color w:val="16608F"/>
                  <w:sz w:val="15"/>
                </w:rPr>
                <w:t>(</w:t>
              </w:r>
            </w:hyperlink>
            <w:r>
              <w:rPr>
                <w:color w:val="16608F"/>
                <w:sz w:val="15"/>
              </w:rPr>
              <w:t>2022</w:t>
            </w:r>
            <w:r>
              <w:rPr>
                <w:color w:val="16608F"/>
                <w:sz w:val="15"/>
              </w:rPr>
              <w:t>)</w:t>
            </w:r>
          </w:p>
        </w:tc>
      </w:tr>
      <w:tr w:rsidR="00D33A59" w14:paraId="462A4C7E" w14:textId="77777777" w:rsidTr="00D33A59">
        <w:trPr>
          <w:trHeight w:val="20"/>
          <w:jc w:val="center"/>
        </w:trPr>
        <w:tc>
          <w:tcPr>
            <w:tcW w:w="1129" w:type="dxa"/>
            <w:shd w:val="clear" w:color="auto" w:fill="1F497D" w:themeFill="text2"/>
            <w:vAlign w:val="center"/>
          </w:tcPr>
          <w:p w14:paraId="7AFFBE0C" w14:textId="428E414B" w:rsidR="00D33A59" w:rsidRPr="00D33A59" w:rsidRDefault="00D33A59" w:rsidP="00D33A59">
            <w:pPr>
              <w:pStyle w:val="TableParagraph"/>
              <w:spacing w:before="60" w:after="60"/>
              <w:ind w:left="0" w:right="142"/>
              <w:jc w:val="center"/>
              <w:rPr>
                <w:rStyle w:val="normaltextrun"/>
                <w:rFonts w:ascii="Barlow Condensed Medium" w:hAnsi="Barlow Condensed Medium" w:cs="Segoe UI"/>
                <w:color w:val="FFFFFF"/>
                <w:sz w:val="20"/>
                <w:szCs w:val="20"/>
              </w:rPr>
            </w:pPr>
            <w:r w:rsidRPr="00D33A59">
              <w:rPr>
                <w:rFonts w:ascii="Barlow Condensed Medium" w:hAnsi="Barlow Condensed Medium" w:cs="Segoe UI"/>
                <w:color w:val="FFFFFF"/>
                <w:sz w:val="20"/>
                <w:szCs w:val="20"/>
              </w:rPr>
              <w:t>ECDC/WHO</w:t>
            </w:r>
          </w:p>
        </w:tc>
        <w:tc>
          <w:tcPr>
            <w:tcW w:w="8222" w:type="dxa"/>
            <w:vAlign w:val="center"/>
          </w:tcPr>
          <w:p w14:paraId="402AD496" w14:textId="0CFD2FDA" w:rsidR="00D33A59" w:rsidRDefault="00D33A59" w:rsidP="0082034C">
            <w:pPr>
              <w:pStyle w:val="TableParagraph"/>
              <w:spacing w:before="60" w:after="60" w:line="256" w:lineRule="auto"/>
              <w:ind w:left="85" w:right="85"/>
              <w:jc w:val="left"/>
              <w:rPr>
                <w:sz w:val="15"/>
              </w:rPr>
            </w:pPr>
            <w:hyperlink r:id="rId40">
              <w:r>
                <w:rPr>
                  <w:color w:val="16608F"/>
                  <w:sz w:val="15"/>
                </w:rPr>
                <w:t>Risk communication and community engagement approaches</w:t>
              </w:r>
              <w:r>
                <w:rPr>
                  <w:color w:val="16608F"/>
                  <w:spacing w:val="-1"/>
                  <w:sz w:val="15"/>
                </w:rPr>
                <w:t xml:space="preserve"> </w:t>
              </w:r>
              <w:r>
                <w:rPr>
                  <w:color w:val="16608F"/>
                  <w:sz w:val="15"/>
                </w:rPr>
                <w:t>during</w:t>
              </w:r>
              <w:r>
                <w:rPr>
                  <w:color w:val="16608F"/>
                  <w:spacing w:val="-1"/>
                  <w:sz w:val="15"/>
                </w:rPr>
                <w:t xml:space="preserve"> </w:t>
              </w:r>
              <w:r>
                <w:rPr>
                  <w:color w:val="16608F"/>
                  <w:sz w:val="15"/>
                </w:rPr>
                <w:t>the</w:t>
              </w:r>
            </w:hyperlink>
            <w:r>
              <w:rPr>
                <w:color w:val="16608F"/>
                <w:spacing w:val="40"/>
                <w:sz w:val="15"/>
              </w:rPr>
              <w:t xml:space="preserve"> </w:t>
            </w:r>
            <w:hyperlink r:id="rId41">
              <w:r>
                <w:rPr>
                  <w:color w:val="16608F"/>
                  <w:sz w:val="15"/>
                </w:rPr>
                <w:t>monkeypo</w:t>
              </w:r>
            </w:hyperlink>
            <w:r>
              <w:rPr>
                <w:color w:val="16608F"/>
                <w:sz w:val="15"/>
              </w:rPr>
              <w:t>x outbreak in Europe, 2022 (</w:t>
            </w:r>
            <w:r>
              <w:rPr>
                <w:color w:val="16608F"/>
                <w:sz w:val="15"/>
              </w:rPr>
              <w:t>2022</w:t>
            </w:r>
            <w:r>
              <w:rPr>
                <w:color w:val="16608F"/>
                <w:sz w:val="15"/>
              </w:rPr>
              <w:t>)</w:t>
            </w:r>
          </w:p>
        </w:tc>
      </w:tr>
      <w:tr w:rsidR="00D33A59" w14:paraId="0AF8DD3A" w14:textId="77777777" w:rsidTr="00D33A59">
        <w:trPr>
          <w:trHeight w:val="20"/>
          <w:jc w:val="center"/>
        </w:trPr>
        <w:tc>
          <w:tcPr>
            <w:tcW w:w="1129" w:type="dxa"/>
            <w:shd w:val="clear" w:color="auto" w:fill="1F497D" w:themeFill="text2"/>
            <w:vAlign w:val="center"/>
          </w:tcPr>
          <w:p w14:paraId="5FC55AFC" w14:textId="6F2DB617" w:rsidR="00D33A59" w:rsidRPr="00D33A59" w:rsidRDefault="00D33A59" w:rsidP="00D33A59">
            <w:pPr>
              <w:pStyle w:val="TableParagraph"/>
              <w:spacing w:before="60" w:after="60"/>
              <w:ind w:left="0" w:right="142"/>
              <w:jc w:val="center"/>
              <w:rPr>
                <w:rStyle w:val="normaltextrun"/>
                <w:rFonts w:ascii="Barlow Condensed Medium" w:hAnsi="Barlow Condensed Medium" w:cs="Segoe UI"/>
                <w:color w:val="FFFFFF"/>
                <w:sz w:val="20"/>
                <w:szCs w:val="20"/>
              </w:rPr>
            </w:pPr>
            <w:r>
              <w:rPr>
                <w:rStyle w:val="normaltextrun"/>
                <w:rFonts w:ascii="Barlow Condensed Medium" w:hAnsi="Barlow Condensed Medium" w:cs="Segoe UI"/>
                <w:color w:val="FFFFFF"/>
                <w:sz w:val="20"/>
                <w:szCs w:val="20"/>
              </w:rPr>
              <w:t>ECDC</w:t>
            </w:r>
          </w:p>
        </w:tc>
        <w:tc>
          <w:tcPr>
            <w:tcW w:w="8222" w:type="dxa"/>
            <w:vAlign w:val="center"/>
          </w:tcPr>
          <w:p w14:paraId="31404DE3" w14:textId="5939CD87" w:rsidR="00D33A59" w:rsidRDefault="00D33A59" w:rsidP="0082034C">
            <w:pPr>
              <w:pStyle w:val="TableParagraph"/>
              <w:spacing w:before="60" w:after="60" w:line="256" w:lineRule="auto"/>
              <w:ind w:left="85" w:right="85"/>
              <w:jc w:val="left"/>
              <w:rPr>
                <w:sz w:val="15"/>
              </w:rPr>
            </w:pPr>
            <w:hyperlink r:id="rId42">
              <w:r>
                <w:rPr>
                  <w:color w:val="16608F"/>
                  <w:sz w:val="15"/>
                </w:rPr>
                <w:t>Considerations for contact tracing during the monkeypox outbreak in Europe,</w:t>
              </w:r>
            </w:hyperlink>
            <w:r>
              <w:rPr>
                <w:color w:val="16608F"/>
                <w:spacing w:val="40"/>
                <w:sz w:val="15"/>
              </w:rPr>
              <w:t xml:space="preserve"> </w:t>
            </w:r>
            <w:hyperlink r:id="rId43">
              <w:r>
                <w:rPr>
                  <w:color w:val="16608F"/>
                  <w:sz w:val="15"/>
                </w:rPr>
                <w:t>(</w:t>
              </w:r>
              <w:r>
                <w:rPr>
                  <w:color w:val="16608F"/>
                  <w:sz w:val="15"/>
                </w:rPr>
                <w:t>2022</w:t>
              </w:r>
            </w:hyperlink>
            <w:r>
              <w:rPr>
                <w:color w:val="16608F"/>
                <w:sz w:val="15"/>
              </w:rPr>
              <w:t>)</w:t>
            </w:r>
          </w:p>
        </w:tc>
      </w:tr>
      <w:tr w:rsidR="00D33A59" w14:paraId="17152025" w14:textId="77777777" w:rsidTr="00D33A59">
        <w:trPr>
          <w:trHeight w:val="20"/>
          <w:jc w:val="center"/>
        </w:trPr>
        <w:tc>
          <w:tcPr>
            <w:tcW w:w="1129" w:type="dxa"/>
            <w:shd w:val="clear" w:color="auto" w:fill="1F497D" w:themeFill="text2"/>
            <w:vAlign w:val="center"/>
          </w:tcPr>
          <w:p w14:paraId="084BB2CB" w14:textId="1CF47FD4" w:rsidR="00D33A59" w:rsidRPr="00D33A59" w:rsidRDefault="00D33A59" w:rsidP="00D33A59">
            <w:pPr>
              <w:pStyle w:val="TableParagraph"/>
              <w:spacing w:before="60" w:after="60"/>
              <w:ind w:left="0" w:right="142"/>
              <w:jc w:val="center"/>
              <w:rPr>
                <w:rStyle w:val="normaltextrun"/>
                <w:rFonts w:ascii="Barlow Condensed Medium" w:hAnsi="Barlow Condensed Medium" w:cs="Segoe UI"/>
                <w:color w:val="FFFFFF"/>
                <w:sz w:val="20"/>
                <w:szCs w:val="20"/>
              </w:rPr>
            </w:pPr>
            <w:bookmarkStart w:id="67" w:name="_Hlk190164174"/>
            <w:r w:rsidRPr="00D33A59">
              <w:rPr>
                <w:rFonts w:ascii="Barlow Condensed Medium" w:hAnsi="Barlow Condensed Medium" w:cs="Segoe UI"/>
                <w:color w:val="FFFFFF"/>
                <w:sz w:val="20"/>
                <w:szCs w:val="20"/>
              </w:rPr>
              <w:t>WHO</w:t>
            </w:r>
            <w:bookmarkEnd w:id="67"/>
          </w:p>
        </w:tc>
        <w:tc>
          <w:tcPr>
            <w:tcW w:w="8222" w:type="dxa"/>
            <w:vAlign w:val="center"/>
          </w:tcPr>
          <w:p w14:paraId="5B16DC7A" w14:textId="00E15DF1" w:rsidR="00D33A59" w:rsidRDefault="00D33A59" w:rsidP="0082034C">
            <w:pPr>
              <w:pStyle w:val="TableParagraph"/>
              <w:spacing w:before="60" w:after="60" w:line="256" w:lineRule="auto"/>
              <w:ind w:left="85" w:right="85"/>
              <w:jc w:val="left"/>
              <w:rPr>
                <w:sz w:val="15"/>
              </w:rPr>
            </w:pPr>
            <w:hyperlink r:id="rId44">
              <w:r>
                <w:rPr>
                  <w:color w:val="16608F"/>
                  <w:sz w:val="15"/>
                </w:rPr>
                <w:t>Clinical</w:t>
              </w:r>
              <w:r>
                <w:rPr>
                  <w:color w:val="16608F"/>
                  <w:spacing w:val="-1"/>
                  <w:sz w:val="15"/>
                </w:rPr>
                <w:t xml:space="preserve"> </w:t>
              </w:r>
              <w:r>
                <w:rPr>
                  <w:color w:val="16608F"/>
                  <w:sz w:val="15"/>
                </w:rPr>
                <w:t>characterization of mpox</w:t>
              </w:r>
              <w:r>
                <w:rPr>
                  <w:color w:val="16608F"/>
                  <w:spacing w:val="-1"/>
                  <w:sz w:val="15"/>
                </w:rPr>
                <w:t xml:space="preserve"> </w:t>
              </w:r>
              <w:r>
                <w:rPr>
                  <w:color w:val="16608F"/>
                  <w:sz w:val="15"/>
                </w:rPr>
                <w:t>including</w:t>
              </w:r>
              <w:r>
                <w:rPr>
                  <w:color w:val="16608F"/>
                  <w:spacing w:val="-1"/>
                  <w:sz w:val="15"/>
                </w:rPr>
                <w:t xml:space="preserve"> </w:t>
              </w:r>
              <w:r>
                <w:rPr>
                  <w:color w:val="16608F"/>
                  <w:sz w:val="15"/>
                </w:rPr>
                <w:t>monitoring</w:t>
              </w:r>
              <w:r>
                <w:rPr>
                  <w:color w:val="16608F"/>
                  <w:spacing w:val="-1"/>
                  <w:sz w:val="15"/>
                </w:rPr>
                <w:t xml:space="preserve"> </w:t>
              </w:r>
              <w:r>
                <w:rPr>
                  <w:color w:val="16608F"/>
                  <w:sz w:val="15"/>
                </w:rPr>
                <w:t>the</w:t>
              </w:r>
              <w:r>
                <w:rPr>
                  <w:color w:val="16608F"/>
                  <w:spacing w:val="-1"/>
                  <w:sz w:val="15"/>
                </w:rPr>
                <w:t xml:space="preserve"> </w:t>
              </w:r>
              <w:r>
                <w:rPr>
                  <w:color w:val="16608F"/>
                  <w:sz w:val="15"/>
                </w:rPr>
                <w:t>use</w:t>
              </w:r>
              <w:r>
                <w:rPr>
                  <w:color w:val="16608F"/>
                  <w:spacing w:val="-1"/>
                  <w:sz w:val="15"/>
                </w:rPr>
                <w:t xml:space="preserve"> </w:t>
              </w:r>
              <w:r>
                <w:rPr>
                  <w:color w:val="16608F"/>
                  <w:sz w:val="15"/>
                </w:rPr>
                <w:t>of therapeutic</w:t>
              </w:r>
            </w:hyperlink>
            <w:r>
              <w:rPr>
                <w:color w:val="16608F"/>
                <w:spacing w:val="40"/>
                <w:sz w:val="15"/>
              </w:rPr>
              <w:t xml:space="preserve"> </w:t>
            </w:r>
            <w:hyperlink r:id="rId45">
              <w:r>
                <w:rPr>
                  <w:color w:val="16608F"/>
                  <w:sz w:val="15"/>
                </w:rPr>
                <w:t>interventio</w:t>
              </w:r>
            </w:hyperlink>
            <w:r>
              <w:rPr>
                <w:color w:val="16608F"/>
                <w:sz w:val="15"/>
              </w:rPr>
              <w:t>ns</w:t>
            </w:r>
            <w:r>
              <w:rPr>
                <w:color w:val="16608F"/>
                <w:spacing w:val="-4"/>
                <w:sz w:val="15"/>
              </w:rPr>
              <w:t xml:space="preserve"> </w:t>
            </w:r>
            <w:r>
              <w:rPr>
                <w:color w:val="16608F"/>
                <w:sz w:val="15"/>
              </w:rPr>
              <w:t>(</w:t>
            </w:r>
            <w:r>
              <w:rPr>
                <w:color w:val="16608F"/>
                <w:sz w:val="15"/>
              </w:rPr>
              <w:t>2022</w:t>
            </w:r>
            <w:r>
              <w:rPr>
                <w:color w:val="16608F"/>
                <w:sz w:val="15"/>
              </w:rPr>
              <w:t>)</w:t>
            </w:r>
          </w:p>
        </w:tc>
      </w:tr>
      <w:tr w:rsidR="00D33A59" w14:paraId="6BFCBB10" w14:textId="77777777" w:rsidTr="00D33A59">
        <w:trPr>
          <w:trHeight w:val="20"/>
          <w:jc w:val="center"/>
        </w:trPr>
        <w:tc>
          <w:tcPr>
            <w:tcW w:w="1129" w:type="dxa"/>
            <w:shd w:val="clear" w:color="auto" w:fill="1F497D" w:themeFill="text2"/>
            <w:vAlign w:val="center"/>
          </w:tcPr>
          <w:p w14:paraId="207EED88" w14:textId="24CCFDE6" w:rsidR="00D33A59" w:rsidRPr="00D33A59" w:rsidRDefault="00D33A59" w:rsidP="00D33A59">
            <w:pPr>
              <w:pStyle w:val="TableParagraph"/>
              <w:spacing w:before="60" w:after="60"/>
              <w:ind w:left="0" w:right="142"/>
              <w:jc w:val="center"/>
              <w:rPr>
                <w:rStyle w:val="normaltextrun"/>
                <w:rFonts w:ascii="Barlow Condensed Medium" w:hAnsi="Barlow Condensed Medium" w:cs="Segoe UI"/>
                <w:color w:val="FFFFFF"/>
                <w:sz w:val="20"/>
                <w:szCs w:val="20"/>
              </w:rPr>
            </w:pPr>
            <w:bookmarkStart w:id="68" w:name="_Hlk190164007"/>
            <w:r>
              <w:rPr>
                <w:rStyle w:val="normaltextrun"/>
                <w:rFonts w:ascii="Barlow Condensed Medium" w:hAnsi="Barlow Condensed Medium" w:cs="Segoe UI"/>
                <w:color w:val="FFFFFF"/>
                <w:sz w:val="20"/>
                <w:szCs w:val="20"/>
              </w:rPr>
              <w:t>WHO</w:t>
            </w:r>
            <w:bookmarkEnd w:id="68"/>
          </w:p>
        </w:tc>
        <w:tc>
          <w:tcPr>
            <w:tcW w:w="8222" w:type="dxa"/>
            <w:vAlign w:val="center"/>
          </w:tcPr>
          <w:p w14:paraId="406B35D3" w14:textId="75EADDC3" w:rsidR="00D33A59" w:rsidRDefault="00D33A59" w:rsidP="0082034C">
            <w:pPr>
              <w:pStyle w:val="TableParagraph"/>
              <w:spacing w:before="60" w:after="60" w:line="256" w:lineRule="auto"/>
              <w:ind w:left="85" w:right="85"/>
              <w:jc w:val="left"/>
              <w:rPr>
                <w:sz w:val="15"/>
              </w:rPr>
            </w:pPr>
            <w:hyperlink r:id="rId46">
              <w:r>
                <w:rPr>
                  <w:color w:val="16608F"/>
                  <w:sz w:val="15"/>
                </w:rPr>
                <w:t>Clinical</w:t>
              </w:r>
              <w:r>
                <w:rPr>
                  <w:color w:val="16608F"/>
                  <w:spacing w:val="-1"/>
                  <w:sz w:val="15"/>
                </w:rPr>
                <w:t xml:space="preserve"> </w:t>
              </w:r>
              <w:r>
                <w:rPr>
                  <w:color w:val="16608F"/>
                  <w:sz w:val="15"/>
                </w:rPr>
                <w:t>management and infection prevention and control</w:t>
              </w:r>
              <w:r>
                <w:rPr>
                  <w:color w:val="16608F"/>
                  <w:spacing w:val="-1"/>
                  <w:sz w:val="15"/>
                </w:rPr>
                <w:t xml:space="preserve"> </w:t>
              </w:r>
              <w:r>
                <w:rPr>
                  <w:color w:val="16608F"/>
                  <w:sz w:val="15"/>
                </w:rPr>
                <w:t>for</w:t>
              </w:r>
              <w:r>
                <w:rPr>
                  <w:color w:val="16608F"/>
                  <w:spacing w:val="-1"/>
                  <w:sz w:val="15"/>
                </w:rPr>
                <w:t xml:space="preserve"> </w:t>
              </w:r>
              <w:r>
                <w:rPr>
                  <w:color w:val="16608F"/>
                  <w:sz w:val="15"/>
                </w:rPr>
                <w:t>monkeypox:</w:t>
              </w:r>
            </w:hyperlink>
            <w:r>
              <w:rPr>
                <w:color w:val="16608F"/>
                <w:spacing w:val="40"/>
                <w:sz w:val="15"/>
              </w:rPr>
              <w:t xml:space="preserve"> </w:t>
            </w:r>
            <w:hyperlink r:id="rId47">
              <w:r>
                <w:rPr>
                  <w:color w:val="16608F"/>
                  <w:sz w:val="15"/>
                </w:rPr>
                <w:t>Interim ra</w:t>
              </w:r>
            </w:hyperlink>
            <w:r>
              <w:rPr>
                <w:color w:val="16608F"/>
                <w:sz w:val="15"/>
              </w:rPr>
              <w:t>pid response guidance (</w:t>
            </w:r>
            <w:r>
              <w:rPr>
                <w:color w:val="16608F"/>
                <w:sz w:val="15"/>
              </w:rPr>
              <w:t>2022</w:t>
            </w:r>
            <w:r>
              <w:rPr>
                <w:color w:val="16608F"/>
                <w:sz w:val="15"/>
              </w:rPr>
              <w:t>)</w:t>
            </w:r>
          </w:p>
        </w:tc>
      </w:tr>
      <w:tr w:rsidR="00D33A59" w14:paraId="7326BF30" w14:textId="77777777" w:rsidTr="00D33A59">
        <w:trPr>
          <w:trHeight w:val="20"/>
          <w:jc w:val="center"/>
        </w:trPr>
        <w:tc>
          <w:tcPr>
            <w:tcW w:w="1129" w:type="dxa"/>
            <w:shd w:val="clear" w:color="auto" w:fill="1F497D" w:themeFill="text2"/>
            <w:vAlign w:val="center"/>
          </w:tcPr>
          <w:p w14:paraId="59A145BA" w14:textId="6C616E59" w:rsidR="00D33A59" w:rsidRPr="00D33A59" w:rsidRDefault="00D33A59" w:rsidP="00D33A59">
            <w:pPr>
              <w:pStyle w:val="TableParagraph"/>
              <w:spacing w:before="60" w:after="60"/>
              <w:ind w:left="0" w:right="142"/>
              <w:jc w:val="center"/>
              <w:rPr>
                <w:rStyle w:val="normaltextrun"/>
                <w:rFonts w:ascii="Barlow Condensed Medium" w:hAnsi="Barlow Condensed Medium" w:cs="Segoe UI"/>
                <w:color w:val="FFFFFF"/>
                <w:sz w:val="20"/>
                <w:szCs w:val="20"/>
              </w:rPr>
            </w:pPr>
            <w:bookmarkStart w:id="69" w:name="_Hlk190164022"/>
            <w:r>
              <w:rPr>
                <w:rStyle w:val="normaltextrun"/>
                <w:rFonts w:ascii="Barlow Condensed Medium" w:hAnsi="Barlow Condensed Medium" w:cs="Segoe UI"/>
                <w:color w:val="FFFFFF"/>
                <w:sz w:val="20"/>
                <w:szCs w:val="20"/>
              </w:rPr>
              <w:t>ECDC</w:t>
            </w:r>
            <w:bookmarkEnd w:id="69"/>
          </w:p>
        </w:tc>
        <w:tc>
          <w:tcPr>
            <w:tcW w:w="8222" w:type="dxa"/>
            <w:vAlign w:val="center"/>
          </w:tcPr>
          <w:p w14:paraId="1AFCE696" w14:textId="56B4DCD3" w:rsidR="00D33A59" w:rsidRDefault="00D33A59" w:rsidP="0082034C">
            <w:pPr>
              <w:pStyle w:val="TableParagraph"/>
              <w:spacing w:before="60" w:after="60" w:line="256" w:lineRule="auto"/>
              <w:ind w:left="85" w:right="85"/>
              <w:jc w:val="left"/>
              <w:rPr>
                <w:sz w:val="15"/>
              </w:rPr>
            </w:pPr>
            <w:hyperlink r:id="rId48">
              <w:r>
                <w:rPr>
                  <w:color w:val="16608F"/>
                  <w:sz w:val="15"/>
                </w:rPr>
                <w:t>Navigating</w:t>
              </w:r>
              <w:r>
                <w:rPr>
                  <w:color w:val="16608F"/>
                  <w:spacing w:val="-1"/>
                  <w:sz w:val="15"/>
                </w:rPr>
                <w:t xml:space="preserve"> </w:t>
              </w:r>
              <w:r>
                <w:rPr>
                  <w:color w:val="16608F"/>
                  <w:sz w:val="15"/>
                </w:rPr>
                <w:t>monkeypox:</w:t>
              </w:r>
              <w:r>
                <w:rPr>
                  <w:color w:val="16608F"/>
                  <w:spacing w:val="-1"/>
                  <w:sz w:val="15"/>
                </w:rPr>
                <w:t xml:space="preserve"> </w:t>
              </w:r>
              <w:r>
                <w:rPr>
                  <w:color w:val="16608F"/>
                  <w:sz w:val="15"/>
                </w:rPr>
                <w:t>considerations</w:t>
              </w:r>
              <w:r>
                <w:rPr>
                  <w:color w:val="16608F"/>
                  <w:spacing w:val="-1"/>
                  <w:sz w:val="15"/>
                </w:rPr>
                <w:t xml:space="preserve"> </w:t>
              </w:r>
              <w:r>
                <w:rPr>
                  <w:color w:val="16608F"/>
                  <w:sz w:val="15"/>
                </w:rPr>
                <w:t>for</w:t>
              </w:r>
              <w:r>
                <w:rPr>
                  <w:color w:val="16608F"/>
                  <w:spacing w:val="-1"/>
                  <w:sz w:val="15"/>
                </w:rPr>
                <w:t xml:space="preserve"> </w:t>
              </w:r>
              <w:r>
                <w:rPr>
                  <w:color w:val="16608F"/>
                  <w:sz w:val="15"/>
                </w:rPr>
                <w:t>gay and bisexual</w:t>
              </w:r>
              <w:r>
                <w:rPr>
                  <w:color w:val="16608F"/>
                  <w:spacing w:val="-1"/>
                  <w:sz w:val="15"/>
                </w:rPr>
                <w:t xml:space="preserve"> </w:t>
              </w:r>
              <w:r>
                <w:rPr>
                  <w:color w:val="16608F"/>
                  <w:sz w:val="15"/>
                </w:rPr>
                <w:t>men and other</w:t>
              </w:r>
              <w:r>
                <w:rPr>
                  <w:color w:val="16608F"/>
                  <w:spacing w:val="-1"/>
                  <w:sz w:val="15"/>
                </w:rPr>
                <w:t xml:space="preserve"> </w:t>
              </w:r>
              <w:r>
                <w:rPr>
                  <w:color w:val="16608F"/>
                  <w:sz w:val="15"/>
                </w:rPr>
                <w:t>men</w:t>
              </w:r>
            </w:hyperlink>
            <w:r>
              <w:rPr>
                <w:color w:val="16608F"/>
                <w:spacing w:val="40"/>
                <w:sz w:val="15"/>
              </w:rPr>
              <w:t xml:space="preserve"> </w:t>
            </w:r>
            <w:hyperlink r:id="rId49">
              <w:r>
                <w:rPr>
                  <w:color w:val="16608F"/>
                  <w:sz w:val="15"/>
                </w:rPr>
                <w:t>who have</w:t>
              </w:r>
            </w:hyperlink>
            <w:r>
              <w:rPr>
                <w:color w:val="16608F"/>
                <w:sz w:val="15"/>
              </w:rPr>
              <w:t xml:space="preserve"> sex with men (</w:t>
            </w:r>
            <w:r>
              <w:rPr>
                <w:color w:val="16608F"/>
                <w:sz w:val="15"/>
              </w:rPr>
              <w:t>2022</w:t>
            </w:r>
            <w:r>
              <w:rPr>
                <w:color w:val="16608F"/>
                <w:sz w:val="15"/>
              </w:rPr>
              <w:t>)</w:t>
            </w:r>
          </w:p>
        </w:tc>
      </w:tr>
      <w:tr w:rsidR="00D33A59" w:rsidRPr="00D33A59" w14:paraId="74050008" w14:textId="77777777" w:rsidTr="00D33A59">
        <w:trPr>
          <w:trHeight w:val="20"/>
          <w:jc w:val="center"/>
        </w:trPr>
        <w:tc>
          <w:tcPr>
            <w:tcW w:w="1129" w:type="dxa"/>
            <w:shd w:val="clear" w:color="auto" w:fill="1F497D" w:themeFill="text2"/>
            <w:vAlign w:val="center"/>
          </w:tcPr>
          <w:p w14:paraId="30818535" w14:textId="2C4CFF15" w:rsidR="00D33A59" w:rsidRPr="00D33A59" w:rsidRDefault="00D33A59" w:rsidP="00D33A59">
            <w:pPr>
              <w:pStyle w:val="TableParagraph"/>
              <w:spacing w:before="60" w:after="60"/>
              <w:ind w:left="0" w:right="142"/>
              <w:jc w:val="center"/>
              <w:rPr>
                <w:rStyle w:val="normaltextrun"/>
                <w:rFonts w:ascii="Barlow Condensed Medium" w:hAnsi="Barlow Condensed Medium" w:cs="Segoe UI"/>
                <w:color w:val="FFFFFF"/>
                <w:sz w:val="20"/>
                <w:szCs w:val="20"/>
              </w:rPr>
            </w:pPr>
            <w:r>
              <w:rPr>
                <w:rStyle w:val="normaltextrun"/>
                <w:rFonts w:ascii="Barlow Condensed Medium" w:hAnsi="Barlow Condensed Medium" w:cs="Segoe UI"/>
                <w:color w:val="FFFFFF"/>
                <w:sz w:val="20"/>
                <w:szCs w:val="20"/>
              </w:rPr>
              <w:t>COREB</w:t>
            </w:r>
          </w:p>
        </w:tc>
        <w:tc>
          <w:tcPr>
            <w:tcW w:w="8222" w:type="dxa"/>
            <w:vAlign w:val="center"/>
          </w:tcPr>
          <w:p w14:paraId="73E003F7" w14:textId="56204D61" w:rsidR="00D33A59" w:rsidRPr="00A717FE" w:rsidRDefault="00D33A59" w:rsidP="0082034C">
            <w:pPr>
              <w:pStyle w:val="TableParagraph"/>
              <w:spacing w:before="60" w:after="60" w:line="256" w:lineRule="auto"/>
              <w:ind w:left="85" w:right="85"/>
              <w:jc w:val="left"/>
              <w:rPr>
                <w:sz w:val="15"/>
                <w:lang w:val="fr-FR"/>
              </w:rPr>
            </w:pPr>
            <w:proofErr w:type="spellStart"/>
            <w:r w:rsidRPr="00A717FE">
              <w:rPr>
                <w:color w:val="16608F"/>
                <w:sz w:val="15"/>
                <w:lang w:val="fr-FR"/>
              </w:rPr>
              <w:t>Monkeypox</w:t>
            </w:r>
            <w:proofErr w:type="spellEnd"/>
            <w:r w:rsidRPr="00A717FE">
              <w:rPr>
                <w:color w:val="16608F"/>
                <w:spacing w:val="-1"/>
                <w:sz w:val="15"/>
                <w:lang w:val="fr-FR"/>
              </w:rPr>
              <w:t xml:space="preserve"> </w:t>
            </w:r>
            <w:r w:rsidRPr="00A717FE">
              <w:rPr>
                <w:color w:val="16608F"/>
                <w:sz w:val="15"/>
                <w:lang w:val="fr-FR"/>
              </w:rPr>
              <w:t>-</w:t>
            </w:r>
            <w:r w:rsidRPr="00A717FE">
              <w:rPr>
                <w:color w:val="16608F"/>
                <w:spacing w:val="-1"/>
                <w:sz w:val="15"/>
                <w:lang w:val="fr-FR"/>
              </w:rPr>
              <w:t xml:space="preserve"> </w:t>
            </w:r>
            <w:r w:rsidRPr="00A717FE">
              <w:rPr>
                <w:color w:val="16608F"/>
                <w:sz w:val="15"/>
                <w:lang w:val="fr-FR"/>
              </w:rPr>
              <w:t>Aide</w:t>
            </w:r>
            <w:r w:rsidRPr="00A717FE">
              <w:rPr>
                <w:color w:val="16608F"/>
                <w:spacing w:val="-1"/>
                <w:sz w:val="15"/>
                <w:lang w:val="fr-FR"/>
              </w:rPr>
              <w:t xml:space="preserve"> </w:t>
            </w:r>
            <w:r w:rsidRPr="00A717FE">
              <w:rPr>
                <w:color w:val="16608F"/>
                <w:sz w:val="15"/>
                <w:lang w:val="fr-FR"/>
              </w:rPr>
              <w:t>au diagnostic dermatologique</w:t>
            </w:r>
            <w:r w:rsidRPr="00A717FE">
              <w:rPr>
                <w:color w:val="16608F"/>
                <w:spacing w:val="-1"/>
                <w:sz w:val="15"/>
                <w:lang w:val="fr-FR"/>
              </w:rPr>
              <w:t xml:space="preserve"> </w:t>
            </w:r>
            <w:r w:rsidRPr="00A717FE">
              <w:rPr>
                <w:color w:val="16608F"/>
                <w:sz w:val="15"/>
                <w:lang w:val="fr-FR"/>
              </w:rPr>
              <w:t>et au traitement symptomatique</w:t>
            </w:r>
            <w:r w:rsidRPr="00A717FE">
              <w:rPr>
                <w:color w:val="16608F"/>
                <w:spacing w:val="40"/>
                <w:sz w:val="15"/>
                <w:lang w:val="fr-FR"/>
              </w:rPr>
              <w:t xml:space="preserve"> </w:t>
            </w:r>
            <w:r w:rsidRPr="00A717FE">
              <w:rPr>
                <w:color w:val="16608F"/>
                <w:spacing w:val="-2"/>
                <w:sz w:val="15"/>
                <w:lang w:val="fr-FR"/>
              </w:rPr>
              <w:t>(</w:t>
            </w:r>
            <w:r>
              <w:rPr>
                <w:color w:val="16608F"/>
                <w:spacing w:val="-2"/>
                <w:sz w:val="15"/>
                <w:lang w:val="fr-FR"/>
              </w:rPr>
              <w:t>2022</w:t>
            </w:r>
            <w:r w:rsidRPr="00A717FE">
              <w:rPr>
                <w:color w:val="16608F"/>
                <w:spacing w:val="-2"/>
                <w:sz w:val="15"/>
                <w:lang w:val="fr-FR"/>
              </w:rPr>
              <w:t>)</w:t>
            </w:r>
          </w:p>
        </w:tc>
      </w:tr>
      <w:tr w:rsidR="00D33A59" w:rsidRPr="00D33A59" w14:paraId="5E4CE16B" w14:textId="77777777" w:rsidTr="00D33A59">
        <w:trPr>
          <w:trHeight w:val="20"/>
          <w:jc w:val="center"/>
        </w:trPr>
        <w:tc>
          <w:tcPr>
            <w:tcW w:w="1129" w:type="dxa"/>
            <w:shd w:val="clear" w:color="auto" w:fill="1F497D" w:themeFill="text2"/>
            <w:vAlign w:val="center"/>
          </w:tcPr>
          <w:p w14:paraId="7EDF22EC" w14:textId="5CD658C8" w:rsidR="00D33A59" w:rsidRPr="00D33A59" w:rsidRDefault="00D33A59" w:rsidP="00D33A59">
            <w:pPr>
              <w:pStyle w:val="TableParagraph"/>
              <w:spacing w:before="60" w:after="60"/>
              <w:ind w:left="0" w:right="142"/>
              <w:jc w:val="center"/>
              <w:rPr>
                <w:rStyle w:val="normaltextrun"/>
                <w:rFonts w:ascii="Barlow Condensed Medium" w:hAnsi="Barlow Condensed Medium" w:cs="Segoe UI"/>
                <w:color w:val="FFFFFF"/>
                <w:sz w:val="20"/>
                <w:szCs w:val="20"/>
              </w:rPr>
            </w:pPr>
            <w:r w:rsidRPr="00D33A59">
              <w:rPr>
                <w:rFonts w:ascii="Barlow Condensed Medium" w:hAnsi="Barlow Condensed Medium" w:cs="Segoe UI"/>
                <w:color w:val="FFFFFF"/>
                <w:sz w:val="20"/>
                <w:szCs w:val="20"/>
                <w:lang w:val="fr-FR"/>
              </w:rPr>
              <w:t>HCSP</w:t>
            </w:r>
          </w:p>
        </w:tc>
        <w:tc>
          <w:tcPr>
            <w:tcW w:w="8222" w:type="dxa"/>
            <w:vAlign w:val="center"/>
          </w:tcPr>
          <w:p w14:paraId="514BA6DA" w14:textId="3235B0AD" w:rsidR="00D33A59" w:rsidRPr="00A717FE" w:rsidRDefault="00D33A59" w:rsidP="0082034C">
            <w:pPr>
              <w:pStyle w:val="TableParagraph"/>
              <w:spacing w:before="60" w:after="60" w:line="256" w:lineRule="auto"/>
              <w:ind w:left="85" w:right="85"/>
              <w:jc w:val="left"/>
              <w:rPr>
                <w:sz w:val="15"/>
                <w:lang w:val="fr-FR"/>
              </w:rPr>
            </w:pPr>
            <w:hyperlink r:id="rId50">
              <w:r>
                <w:rPr>
                  <w:color w:val="16608F"/>
                  <w:sz w:val="15"/>
                  <w:lang w:val="fr-FR"/>
                </w:rPr>
                <w:t>A</w:t>
              </w:r>
              <w:r w:rsidRPr="00A717FE">
                <w:rPr>
                  <w:color w:val="16608F"/>
                  <w:sz w:val="15"/>
                  <w:lang w:val="fr-FR"/>
                </w:rPr>
                <w:t>vis relatif à</w:t>
              </w:r>
              <w:r w:rsidRPr="00A717FE">
                <w:rPr>
                  <w:color w:val="16608F"/>
                  <w:spacing w:val="38"/>
                  <w:sz w:val="15"/>
                  <w:lang w:val="fr-FR"/>
                </w:rPr>
                <w:t xml:space="preserve"> </w:t>
              </w:r>
              <w:r w:rsidRPr="00A717FE">
                <w:rPr>
                  <w:color w:val="16608F"/>
                  <w:sz w:val="15"/>
                  <w:lang w:val="fr-FR"/>
                </w:rPr>
                <w:t xml:space="preserve">la conduite tenir pour les cas confirmés d’infection à </w:t>
              </w:r>
              <w:proofErr w:type="spellStart"/>
              <w:r w:rsidRPr="00A717FE">
                <w:rPr>
                  <w:color w:val="16608F"/>
                  <w:sz w:val="15"/>
                  <w:lang w:val="fr-FR"/>
                </w:rPr>
                <w:t>Monkeypox</w:t>
              </w:r>
              <w:proofErr w:type="spellEnd"/>
            </w:hyperlink>
            <w:r w:rsidRPr="00A717FE">
              <w:rPr>
                <w:color w:val="16608F"/>
                <w:spacing w:val="40"/>
                <w:sz w:val="15"/>
                <w:lang w:val="fr-FR"/>
              </w:rPr>
              <w:t xml:space="preserve"> </w:t>
            </w:r>
            <w:hyperlink r:id="rId51">
              <w:r w:rsidRPr="00A717FE">
                <w:rPr>
                  <w:color w:val="16608F"/>
                  <w:sz w:val="15"/>
                  <w:lang w:val="fr-FR"/>
                </w:rPr>
                <w:t>virus (MP</w:t>
              </w:r>
            </w:hyperlink>
            <w:r w:rsidRPr="00A717FE">
              <w:rPr>
                <w:color w:val="16608F"/>
                <w:sz w:val="15"/>
                <w:lang w:val="fr-FR"/>
              </w:rPr>
              <w:t>XV) à risque de forme grave et pour les personnes contacts à risque</w:t>
            </w:r>
            <w:r w:rsidRPr="00A717FE">
              <w:rPr>
                <w:color w:val="16608F"/>
                <w:spacing w:val="40"/>
                <w:sz w:val="15"/>
                <w:lang w:val="fr-FR"/>
              </w:rPr>
              <w:t xml:space="preserve"> </w:t>
            </w:r>
            <w:hyperlink r:id="rId52">
              <w:r w:rsidRPr="00A717FE">
                <w:rPr>
                  <w:color w:val="16608F"/>
                  <w:sz w:val="15"/>
                  <w:lang w:val="fr-FR"/>
                </w:rPr>
                <w:t>d’infection</w:t>
              </w:r>
            </w:hyperlink>
            <w:r w:rsidRPr="00A717FE">
              <w:rPr>
                <w:color w:val="16608F"/>
                <w:sz w:val="15"/>
                <w:lang w:val="fr-FR"/>
              </w:rPr>
              <w:t xml:space="preserve"> par MPXV (</w:t>
            </w:r>
            <w:r>
              <w:rPr>
                <w:color w:val="16608F"/>
                <w:sz w:val="15"/>
                <w:lang w:val="fr-FR"/>
              </w:rPr>
              <w:t>2022</w:t>
            </w:r>
            <w:r w:rsidRPr="00A717FE">
              <w:rPr>
                <w:color w:val="16608F"/>
                <w:sz w:val="15"/>
                <w:lang w:val="fr-FR"/>
              </w:rPr>
              <w:t>)</w:t>
            </w:r>
          </w:p>
        </w:tc>
      </w:tr>
      <w:tr w:rsidR="00D33A59" w:rsidRPr="00D33A59" w14:paraId="083389B6" w14:textId="77777777" w:rsidTr="00D33A59">
        <w:trPr>
          <w:trHeight w:val="20"/>
          <w:jc w:val="center"/>
        </w:trPr>
        <w:tc>
          <w:tcPr>
            <w:tcW w:w="1129" w:type="dxa"/>
            <w:shd w:val="clear" w:color="auto" w:fill="1F497D" w:themeFill="text2"/>
            <w:vAlign w:val="center"/>
          </w:tcPr>
          <w:p w14:paraId="4670B91C" w14:textId="18FD2619" w:rsidR="00D33A59" w:rsidRPr="00D33A59" w:rsidRDefault="00D33A59" w:rsidP="00D33A59">
            <w:pPr>
              <w:pStyle w:val="TableParagraph"/>
              <w:spacing w:before="60" w:after="60"/>
              <w:ind w:left="0" w:right="142"/>
              <w:jc w:val="center"/>
              <w:rPr>
                <w:rStyle w:val="normaltextrun"/>
                <w:rFonts w:ascii="Barlow Condensed Medium" w:hAnsi="Barlow Condensed Medium" w:cs="Segoe UI"/>
                <w:color w:val="FFFFFF"/>
                <w:sz w:val="20"/>
                <w:szCs w:val="20"/>
              </w:rPr>
            </w:pPr>
            <w:r w:rsidRPr="00D33A59">
              <w:rPr>
                <w:rFonts w:ascii="Barlow Condensed Medium" w:hAnsi="Barlow Condensed Medium" w:cs="Segoe UI"/>
                <w:color w:val="FFFFFF"/>
                <w:sz w:val="20"/>
                <w:szCs w:val="20"/>
                <w:lang w:val="fr-FR"/>
              </w:rPr>
              <w:t>HCSP</w:t>
            </w:r>
          </w:p>
        </w:tc>
        <w:tc>
          <w:tcPr>
            <w:tcW w:w="8222" w:type="dxa"/>
            <w:vAlign w:val="center"/>
          </w:tcPr>
          <w:p w14:paraId="6D7A4EF2" w14:textId="5C9A6762" w:rsidR="00D33A59" w:rsidRPr="00A717FE" w:rsidRDefault="00D33A59" w:rsidP="0082034C">
            <w:pPr>
              <w:pStyle w:val="TableParagraph"/>
              <w:spacing w:before="60" w:after="60"/>
              <w:ind w:left="85" w:right="85"/>
              <w:jc w:val="left"/>
              <w:rPr>
                <w:sz w:val="15"/>
                <w:lang w:val="fr-FR"/>
              </w:rPr>
            </w:pPr>
            <w:hyperlink r:id="rId53">
              <w:r w:rsidRPr="00A717FE">
                <w:rPr>
                  <w:color w:val="16608F"/>
                  <w:sz w:val="15"/>
                  <w:lang w:val="fr-FR"/>
                </w:rPr>
                <w:t>Mesures</w:t>
              </w:r>
              <w:r w:rsidRPr="00A717FE">
                <w:rPr>
                  <w:color w:val="16608F"/>
                  <w:spacing w:val="-2"/>
                  <w:sz w:val="15"/>
                  <w:lang w:val="fr-FR"/>
                </w:rPr>
                <w:t xml:space="preserve"> </w:t>
              </w:r>
              <w:r w:rsidRPr="00A717FE">
                <w:rPr>
                  <w:color w:val="16608F"/>
                  <w:sz w:val="15"/>
                  <w:lang w:val="fr-FR"/>
                </w:rPr>
                <w:t>de</w:t>
              </w:r>
              <w:r w:rsidRPr="00A717FE">
                <w:rPr>
                  <w:color w:val="16608F"/>
                  <w:spacing w:val="-2"/>
                  <w:sz w:val="15"/>
                  <w:lang w:val="fr-FR"/>
                </w:rPr>
                <w:t xml:space="preserve"> </w:t>
              </w:r>
              <w:r w:rsidRPr="00A717FE">
                <w:rPr>
                  <w:color w:val="16608F"/>
                  <w:sz w:val="15"/>
                  <w:lang w:val="fr-FR"/>
                </w:rPr>
                <w:t>prévention vis-à-vis</w:t>
              </w:r>
              <w:r w:rsidRPr="00A717FE">
                <w:rPr>
                  <w:color w:val="16608F"/>
                  <w:spacing w:val="-2"/>
                  <w:sz w:val="15"/>
                  <w:lang w:val="fr-FR"/>
                </w:rPr>
                <w:t xml:space="preserve"> </w:t>
              </w:r>
              <w:r w:rsidRPr="00A717FE">
                <w:rPr>
                  <w:color w:val="16608F"/>
                  <w:sz w:val="15"/>
                  <w:lang w:val="fr-FR"/>
                </w:rPr>
                <w:t>de</w:t>
              </w:r>
              <w:r w:rsidRPr="00A717FE">
                <w:rPr>
                  <w:color w:val="16608F"/>
                  <w:spacing w:val="-1"/>
                  <w:sz w:val="15"/>
                  <w:lang w:val="fr-FR"/>
                </w:rPr>
                <w:t xml:space="preserve"> </w:t>
              </w:r>
              <w:r w:rsidRPr="00A717FE">
                <w:rPr>
                  <w:color w:val="16608F"/>
                  <w:sz w:val="15"/>
                  <w:lang w:val="fr-FR"/>
                </w:rPr>
                <w:t>l’infection</w:t>
              </w:r>
              <w:r w:rsidRPr="00A717FE">
                <w:rPr>
                  <w:color w:val="16608F"/>
                  <w:spacing w:val="-1"/>
                  <w:sz w:val="15"/>
                  <w:lang w:val="fr-FR"/>
                </w:rPr>
                <w:t xml:space="preserve"> </w:t>
              </w:r>
              <w:r w:rsidRPr="00A717FE">
                <w:rPr>
                  <w:color w:val="16608F"/>
                  <w:sz w:val="15"/>
                  <w:lang w:val="fr-FR"/>
                </w:rPr>
                <w:t>à</w:t>
              </w:r>
              <w:r w:rsidRPr="00A717FE">
                <w:rPr>
                  <w:color w:val="16608F"/>
                  <w:spacing w:val="-2"/>
                  <w:sz w:val="15"/>
                  <w:lang w:val="fr-FR"/>
                </w:rPr>
                <w:t xml:space="preserve"> </w:t>
              </w:r>
              <w:proofErr w:type="spellStart"/>
              <w:r w:rsidRPr="00A717FE">
                <w:rPr>
                  <w:color w:val="16608F"/>
                  <w:sz w:val="15"/>
                  <w:lang w:val="fr-FR"/>
                </w:rPr>
                <w:t>Monkeypox</w:t>
              </w:r>
              <w:proofErr w:type="spellEnd"/>
              <w:r w:rsidRPr="00A717FE">
                <w:rPr>
                  <w:color w:val="16608F"/>
                  <w:spacing w:val="-1"/>
                  <w:sz w:val="15"/>
                  <w:lang w:val="fr-FR"/>
                </w:rPr>
                <w:t xml:space="preserve"> </w:t>
              </w:r>
              <w:r w:rsidRPr="00A717FE">
                <w:rPr>
                  <w:color w:val="16608F"/>
                  <w:sz w:val="15"/>
                  <w:lang w:val="fr-FR"/>
                </w:rPr>
                <w:t>virus</w:t>
              </w:r>
              <w:r w:rsidRPr="00A717FE">
                <w:rPr>
                  <w:color w:val="16608F"/>
                  <w:spacing w:val="35"/>
                  <w:sz w:val="15"/>
                  <w:lang w:val="fr-FR"/>
                </w:rPr>
                <w:t xml:space="preserve"> </w:t>
              </w:r>
              <w:r w:rsidRPr="00A717FE">
                <w:rPr>
                  <w:color w:val="16608F"/>
                  <w:spacing w:val="-2"/>
                  <w:sz w:val="15"/>
                  <w:lang w:val="fr-FR"/>
                </w:rPr>
                <w:t>(</w:t>
              </w:r>
              <w:r>
                <w:rPr>
                  <w:color w:val="16608F"/>
                  <w:spacing w:val="-2"/>
                  <w:sz w:val="15"/>
                  <w:lang w:val="fr-FR"/>
                </w:rPr>
                <w:t>2022</w:t>
              </w:r>
              <w:r w:rsidRPr="00A717FE">
                <w:rPr>
                  <w:color w:val="16608F"/>
                  <w:spacing w:val="-2"/>
                  <w:sz w:val="15"/>
                  <w:lang w:val="fr-FR"/>
                </w:rPr>
                <w:t>)</w:t>
              </w:r>
            </w:hyperlink>
          </w:p>
        </w:tc>
      </w:tr>
      <w:tr w:rsidR="00D33A59" w:rsidRPr="00D33A59" w14:paraId="6C0811C7" w14:textId="77777777" w:rsidTr="00D33A59">
        <w:trPr>
          <w:trHeight w:val="20"/>
          <w:jc w:val="center"/>
        </w:trPr>
        <w:tc>
          <w:tcPr>
            <w:tcW w:w="1129" w:type="dxa"/>
            <w:shd w:val="clear" w:color="auto" w:fill="1F497D" w:themeFill="text2"/>
            <w:vAlign w:val="center"/>
          </w:tcPr>
          <w:p w14:paraId="3C36BEE5" w14:textId="7668532B" w:rsidR="00D33A59" w:rsidRPr="00D33A59" w:rsidRDefault="00D33A59" w:rsidP="00D33A59">
            <w:pPr>
              <w:pStyle w:val="TableParagraph"/>
              <w:spacing w:before="60" w:after="60"/>
              <w:ind w:left="0" w:right="142"/>
              <w:jc w:val="center"/>
              <w:rPr>
                <w:rStyle w:val="normaltextrun"/>
                <w:rFonts w:cs="Segoe UI"/>
                <w:sz w:val="20"/>
                <w:szCs w:val="20"/>
              </w:rPr>
            </w:pPr>
            <w:bookmarkStart w:id="70" w:name="_Hlk190164229"/>
            <w:r w:rsidRPr="00D33A59">
              <w:rPr>
                <w:rFonts w:ascii="Barlow Condensed Medium" w:hAnsi="Barlow Condensed Medium" w:cs="Segoe UI"/>
                <w:color w:val="FFFFFF"/>
                <w:sz w:val="20"/>
                <w:szCs w:val="20"/>
                <w:lang w:val="fr-FR"/>
              </w:rPr>
              <w:t>HCSP</w:t>
            </w:r>
            <w:bookmarkEnd w:id="70"/>
          </w:p>
        </w:tc>
        <w:tc>
          <w:tcPr>
            <w:tcW w:w="8222" w:type="dxa"/>
            <w:vAlign w:val="center"/>
          </w:tcPr>
          <w:p w14:paraId="1B461E60" w14:textId="7DBCF594" w:rsidR="00D33A59" w:rsidRPr="00A717FE" w:rsidRDefault="00D33A59" w:rsidP="0082034C">
            <w:pPr>
              <w:pStyle w:val="TableParagraph"/>
              <w:spacing w:before="60" w:after="60" w:line="256" w:lineRule="auto"/>
              <w:ind w:left="85" w:right="85"/>
              <w:jc w:val="left"/>
              <w:rPr>
                <w:sz w:val="15"/>
                <w:lang w:val="fr-FR"/>
              </w:rPr>
            </w:pPr>
            <w:hyperlink r:id="rId54">
              <w:r>
                <w:rPr>
                  <w:color w:val="16608F"/>
                  <w:sz w:val="15"/>
                  <w:lang w:val="fr-FR"/>
                </w:rPr>
                <w:t>A</w:t>
              </w:r>
              <w:r w:rsidRPr="00A717FE">
                <w:rPr>
                  <w:color w:val="16608F"/>
                  <w:sz w:val="15"/>
                  <w:lang w:val="fr-FR"/>
                </w:rPr>
                <w:t>vis relatif à la conduite à tenir autour d’un cas suspect, probable ou confirmé</w:t>
              </w:r>
            </w:hyperlink>
            <w:r w:rsidRPr="00A717FE">
              <w:rPr>
                <w:color w:val="16608F"/>
                <w:spacing w:val="40"/>
                <w:sz w:val="15"/>
                <w:lang w:val="fr-FR"/>
              </w:rPr>
              <w:t xml:space="preserve"> </w:t>
            </w:r>
            <w:hyperlink r:id="rId55">
              <w:r w:rsidRPr="00A717FE">
                <w:rPr>
                  <w:color w:val="16608F"/>
                  <w:sz w:val="15"/>
                  <w:lang w:val="fr-FR"/>
                </w:rPr>
                <w:t>d’infection</w:t>
              </w:r>
            </w:hyperlink>
            <w:r w:rsidRPr="00A717FE">
              <w:rPr>
                <w:color w:val="16608F"/>
                <w:sz w:val="15"/>
                <w:lang w:val="fr-FR"/>
              </w:rPr>
              <w:t xml:space="preserve"> à </w:t>
            </w:r>
            <w:proofErr w:type="spellStart"/>
            <w:r w:rsidRPr="00A717FE">
              <w:rPr>
                <w:color w:val="16608F"/>
                <w:sz w:val="15"/>
                <w:lang w:val="fr-FR"/>
              </w:rPr>
              <w:t>Monkeypox</w:t>
            </w:r>
            <w:proofErr w:type="spellEnd"/>
            <w:r w:rsidRPr="00A717FE">
              <w:rPr>
                <w:color w:val="16608F"/>
                <w:sz w:val="15"/>
                <w:lang w:val="fr-FR"/>
              </w:rPr>
              <w:t xml:space="preserve"> virus</w:t>
            </w:r>
            <w:r w:rsidRPr="00A717FE">
              <w:rPr>
                <w:color w:val="16608F"/>
                <w:spacing w:val="40"/>
                <w:sz w:val="15"/>
                <w:lang w:val="fr-FR"/>
              </w:rPr>
              <w:t xml:space="preserve"> </w:t>
            </w:r>
            <w:r w:rsidRPr="00A717FE">
              <w:rPr>
                <w:color w:val="16608F"/>
                <w:sz w:val="15"/>
                <w:lang w:val="fr-FR"/>
              </w:rPr>
              <w:t>(</w:t>
            </w:r>
            <w:r>
              <w:rPr>
                <w:color w:val="16608F"/>
                <w:sz w:val="15"/>
                <w:lang w:val="fr-FR"/>
              </w:rPr>
              <w:t>2022</w:t>
            </w:r>
            <w:r w:rsidRPr="00A717FE">
              <w:rPr>
                <w:color w:val="16608F"/>
                <w:sz w:val="15"/>
                <w:lang w:val="fr-FR"/>
              </w:rPr>
              <w:t>)</w:t>
            </w:r>
          </w:p>
        </w:tc>
      </w:tr>
      <w:bookmarkEnd w:id="65"/>
    </w:tbl>
    <w:p w14:paraId="614E7E3F" w14:textId="39B297F0" w:rsidR="00BD3668" w:rsidRPr="00D33A59" w:rsidRDefault="00BD3668" w:rsidP="008424CF">
      <w:pPr>
        <w:pStyle w:val="Sous-titre1"/>
        <w:rPr>
          <w:rFonts w:ascii="Barlow Condensed Medium" w:hAnsi="Barlow Condensed Medium"/>
          <w:noProof/>
          <w:lang w:val="fr-FR"/>
        </w:rPr>
      </w:pPr>
    </w:p>
    <w:p w14:paraId="087DAD86" w14:textId="77777777" w:rsidR="00D33A59" w:rsidRDefault="00D33A59">
      <w:pPr>
        <w:ind w:left="0"/>
        <w:jc w:val="left"/>
        <w:rPr>
          <w:rFonts w:ascii="Barlow SemiBold" w:hAnsi="Barlow SemiBold"/>
          <w:b/>
          <w:bCs/>
          <w:noProof/>
          <w:color w:val="365F91" w:themeColor="accent1" w:themeShade="BF"/>
          <w:sz w:val="40"/>
          <w:szCs w:val="40"/>
          <w:lang w:eastAsia="fr-FR"/>
        </w:rPr>
      </w:pPr>
      <w:bookmarkStart w:id="71" w:name="_Toc188378284"/>
      <w:r>
        <w:rPr>
          <w:rFonts w:ascii="Barlow SemiBold" w:hAnsi="Barlow SemiBold"/>
          <w:b/>
          <w:bCs/>
          <w:sz w:val="40"/>
          <w:szCs w:val="40"/>
        </w:rPr>
        <w:br w:type="page"/>
      </w:r>
    </w:p>
    <w:p w14:paraId="423153FC" w14:textId="4D9FDA11" w:rsidR="00E546B4" w:rsidRPr="00E546B4" w:rsidRDefault="00E546B4" w:rsidP="00E546B4">
      <w:pPr>
        <w:pStyle w:val="Titre3"/>
        <w:spacing w:before="0" w:line="240" w:lineRule="auto"/>
        <w:rPr>
          <w:rFonts w:ascii="Barlow SemiBold" w:hAnsi="Barlow SemiBold"/>
          <w:b/>
          <w:bCs/>
          <w:color w:val="4F81BD" w:themeColor="accent1"/>
          <w:sz w:val="40"/>
          <w:szCs w:val="40"/>
          <w:lang w:val="en-US"/>
        </w:rPr>
      </w:pPr>
      <w:r w:rsidRPr="00E546B4">
        <w:rPr>
          <w:rFonts w:ascii="Barlow SemiBold" w:hAnsi="Barlow SemiBold"/>
          <w:b/>
          <w:bCs/>
          <w:sz w:val="40"/>
          <w:szCs w:val="40"/>
          <w:lang w:val="en-US"/>
        </w:rPr>
        <w:lastRenderedPageBreak/>
        <mc:AlternateContent>
          <mc:Choice Requires="wps">
            <w:drawing>
              <wp:anchor distT="0" distB="0" distL="114300" distR="114300" simplePos="0" relativeHeight="487685632" behindDoc="0" locked="0" layoutInCell="1" allowOverlap="1" wp14:anchorId="1C6BAABC" wp14:editId="06F2C700">
                <wp:simplePos x="0" y="0"/>
                <wp:positionH relativeFrom="page">
                  <wp:posOffset>2044931</wp:posOffset>
                </wp:positionH>
                <wp:positionV relativeFrom="paragraph">
                  <wp:posOffset>144548</wp:posOffset>
                </wp:positionV>
                <wp:extent cx="5472084" cy="45719"/>
                <wp:effectExtent l="0" t="0" r="1905" b="5715"/>
                <wp:wrapNone/>
                <wp:docPr id="12" name="Rectangle 12"/>
                <wp:cNvGraphicFramePr/>
                <a:graphic xmlns:a="http://schemas.openxmlformats.org/drawingml/2006/main">
                  <a:graphicData uri="http://schemas.microsoft.com/office/word/2010/wordprocessingShape">
                    <wps:wsp>
                      <wps:cNvSpPr/>
                      <wps:spPr>
                        <a:xfrm flipV="1">
                          <a:off x="0" y="0"/>
                          <a:ext cx="5472084" cy="45719"/>
                        </a:xfrm>
                        <a:prstGeom prst="rect">
                          <a:avLst/>
                        </a:prstGeom>
                        <a:solidFill>
                          <a:schemeClr val="accent1">
                            <a:lumMod val="7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B43D07B" id="Rectangle 12" o:spid="_x0000_s1026" style="position:absolute;margin-left:161pt;margin-top:11.4pt;width:430.85pt;height:3.6pt;flip:y;z-index:48768563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" fillcolor="#365f91 [2404]" stroked="f" strokeweight="2pt">
                <w10:wrap anchorx="page"/>
              </v:rect>
            </w:pict>
          </mc:Fallback>
        </mc:AlternateContent>
      </w:r>
      <w:r w:rsidRPr="00E546B4">
        <w:rPr>
          <w:rFonts w:ascii="Barlow SemiBold" w:hAnsi="Barlow SemiBold"/>
          <w:b/>
          <w:bCs/>
          <w:sz w:val="40"/>
          <w:szCs w:val="40"/>
          <w:lang w:val="en-US"/>
        </w:rPr>
        <w:t>Fact sheets</w:t>
      </w:r>
      <w:bookmarkEnd w:id="71"/>
    </w:p>
    <w:p w14:paraId="50C51084" w14:textId="77777777" w:rsidR="00E546B4" w:rsidRDefault="00E546B4" w:rsidP="00E546B4">
      <w:pPr>
        <w:spacing w:line="276" w:lineRule="auto"/>
        <w:ind w:left="0"/>
        <w:rPr>
          <w:noProof/>
        </w:rPr>
      </w:pPr>
    </w:p>
    <w:p w14:paraId="4EC313C4" w14:textId="0170527F" w:rsidR="0073061E" w:rsidRPr="0073061E" w:rsidRDefault="0073061E" w:rsidP="0073061E">
      <w:pPr>
        <w:spacing w:before="120" w:after="120"/>
        <w:ind w:left="0"/>
        <w:rPr>
          <w:rFonts w:ascii="Roboto" w:eastAsia="Roboto Light" w:hAnsi="Roboto" w:cs="Roboto Light"/>
          <w:noProof/>
          <w:color w:val="C00000"/>
          <w:szCs w:val="18"/>
        </w:rPr>
      </w:pPr>
      <w:r>
        <w:rPr>
          <w:rFonts w:ascii="Roboto Medium" w:hAnsi="Roboto Medium"/>
          <w:noProof/>
          <w:color w:val="C00000"/>
          <w:sz w:val="21"/>
          <w:szCs w:val="21"/>
        </w:rPr>
        <w:t>Transmission</w:t>
      </w:r>
    </w:p>
    <w:p w14:paraId="38390FE5" w14:textId="5A945E26" w:rsidR="0073061E" w:rsidRPr="0073061E" w:rsidRDefault="0073061E" w:rsidP="0073061E">
      <w:pPr>
        <w:pStyle w:val="Lien"/>
        <w:jc w:val="both"/>
        <w:rPr>
          <w:rFonts w:ascii="Roboto Light" w:eastAsia="Helvetica Neue" w:hAnsi="Roboto Light" w:cs="Helvetica Neue"/>
          <w:noProof/>
          <w:color w:val="000000"/>
          <w:spacing w:val="0"/>
          <w:sz w:val="18"/>
          <w:szCs w:val="18"/>
          <w:u w:color="000000"/>
          <w:bdr w:val="nil"/>
          <w:lang w:eastAsia="fr-FR"/>
          <w14:textOutline w14:w="12700" w14:cap="flat" w14:cmpd="sng" w14:algn="ctr">
            <w14:noFill/>
            <w14:prstDash w14:val="solid"/>
            <w14:miter w14:lim="400000"/>
          </w14:textOutline>
        </w:rPr>
      </w:pPr>
      <w:bookmarkStart w:id="72" w:name="_Hlk182947677"/>
      <w:r w:rsidRPr="0073061E">
        <w:rPr>
          <w:rFonts w:ascii="Roboto Light" w:eastAsia="Helvetica Neue" w:hAnsi="Roboto Light" w:cs="Helvetica Neue"/>
          <w:noProof/>
          <w:color w:val="000000"/>
          <w:spacing w:val="0"/>
          <w:sz w:val="18"/>
          <w:szCs w:val="18"/>
          <w:u w:color="000000"/>
          <w:bdr w:val="nil"/>
          <w:lang w:eastAsia="fr-FR"/>
          <w14:textOutline w14:w="12700" w14:cap="flat" w14:cmpd="sng" w14:algn="ctr">
            <w14:noFill/>
            <w14:prstDash w14:val="solid"/>
            <w14:miter w14:lim="400000"/>
          </w14:textOutline>
        </w:rPr>
        <w:t>Mpox is a zoonotic infectious disease caused by the mpox virus (MPXV), belonging to the Poxviridae family and Orthopoxvirus genus, similarly to smallpox. There are two known clades of MPXV: clade I originate from eastern regions in Central Africa and clade II prevalent in West Africa. Clades I and II are further subdivided into four distinct subclades: Ia, Ib, IIa, and IIb. Variants Ib and IIb which emerged in recent years exhibit APOBEC-3 type mutations, indicative of viral adaptation to human hosts. Clade I MPXV infections are at greater risk of severe disease, with a case fatality rate (CFR) ranging from 3 - 10%, while clade II MPXV generally causes milder symptoms, lower viremia and a CFR of 1 - 3%. The global mpox outbreak caused by the clade IIb in 2022-2023 showed a CFR of less than 0.1%.</w:t>
      </w:r>
    </w:p>
    <w:p w14:paraId="0023A394" w14:textId="77777777" w:rsidR="0073061E" w:rsidRPr="0073061E" w:rsidRDefault="0073061E" w:rsidP="0073061E">
      <w:pPr>
        <w:pStyle w:val="Lien"/>
        <w:jc w:val="both"/>
        <w:rPr>
          <w:rFonts w:ascii="Roboto Light" w:eastAsia="Helvetica Neue" w:hAnsi="Roboto Light" w:cs="Helvetica Neue"/>
          <w:noProof/>
          <w:color w:val="000000"/>
          <w:spacing w:val="0"/>
          <w:sz w:val="18"/>
          <w:szCs w:val="18"/>
          <w:u w:color="000000"/>
          <w:bdr w:val="nil"/>
          <w:lang w:eastAsia="fr-FR"/>
          <w14:textOutline w14:w="12700" w14:cap="flat" w14:cmpd="sng" w14:algn="ctr">
            <w14:noFill/>
            <w14:prstDash w14:val="solid"/>
            <w14:miter w14:lim="400000"/>
          </w14:textOutline>
        </w:rPr>
      </w:pPr>
    </w:p>
    <w:p w14:paraId="72472101" w14:textId="77777777" w:rsidR="0073061E" w:rsidRDefault="0073061E" w:rsidP="0073061E">
      <w:pPr>
        <w:pStyle w:val="Lien"/>
        <w:jc w:val="both"/>
        <w:rPr>
          <w:rFonts w:ascii="Roboto Light" w:eastAsia="Helvetica Neue" w:hAnsi="Roboto Light" w:cs="Helvetica Neue"/>
          <w:noProof/>
          <w:color w:val="000000"/>
          <w:spacing w:val="0"/>
          <w:sz w:val="18"/>
          <w:szCs w:val="18"/>
          <w:u w:color="000000"/>
          <w:bdr w:val="nil"/>
          <w:lang w:eastAsia="fr-FR"/>
          <w14:textOutline w14:w="12700" w14:cap="flat" w14:cmpd="sng" w14:algn="ctr">
            <w14:noFill/>
            <w14:prstDash w14:val="solid"/>
            <w14:miter w14:lim="400000"/>
          </w14:textOutline>
        </w:rPr>
      </w:pPr>
      <w:r w:rsidRPr="0073061E">
        <w:rPr>
          <w:rFonts w:ascii="Roboto Light" w:eastAsia="Helvetica Neue" w:hAnsi="Roboto Light" w:cs="Helvetica Neue"/>
          <w:noProof/>
          <w:color w:val="000000"/>
          <w:spacing w:val="0"/>
          <w:sz w:val="18"/>
          <w:szCs w:val="18"/>
          <w:u w:color="000000"/>
          <w:bdr w:val="nil"/>
          <w:lang w:eastAsia="fr-FR"/>
          <w14:textOutline w14:w="12700" w14:cap="flat" w14:cmpd="sng" w14:algn="ctr">
            <w14:noFill/>
            <w14:prstDash w14:val="solid"/>
            <w14:miter w14:lim="400000"/>
          </w14:textOutline>
        </w:rPr>
        <w:t>Clades Ia and IIa are transmitted from animals to humans through contact with live and dead animals through hunting or consumption of contaminated bushmeat. The animal reservoir remains unknown but African rodents such as tree squirrels, and Gambian pouch rats are currently considered to be strong candidates. Secondary human-to-human transmission of these clades occasionally occurs via respiratory droplets, direct close contacts with body fluids or skin abrasions, or through contaminated. Clades Ib and IIb have demonstrated sustained human-to-human transmission. Populations at higher risk of zoonotic transmission include small households or communities living in rural areas, where animal reservoirs may reside. High-risk groups for community transmissions also include sex workers, MSM with multiple sexual partners, or any other individuals with multiple casual sexual partners.</w:t>
      </w:r>
    </w:p>
    <w:p w14:paraId="2617F2D1" w14:textId="77777777" w:rsidR="0073061E" w:rsidRPr="0073061E" w:rsidRDefault="0073061E" w:rsidP="0073061E">
      <w:pPr>
        <w:pStyle w:val="Lien"/>
        <w:jc w:val="both"/>
        <w:rPr>
          <w:rFonts w:ascii="Roboto Light" w:eastAsia="Helvetica Neue" w:hAnsi="Roboto Light" w:cs="Helvetica Neue"/>
          <w:noProof/>
          <w:color w:val="000000"/>
          <w:spacing w:val="0"/>
          <w:sz w:val="18"/>
          <w:szCs w:val="18"/>
          <w:u w:color="000000"/>
          <w:bdr w:val="nil"/>
          <w:lang w:eastAsia="fr-FR"/>
          <w14:textOutline w14:w="12700" w14:cap="flat" w14:cmpd="sng" w14:algn="ctr">
            <w14:noFill/>
            <w14:prstDash w14:val="solid"/>
            <w14:miter w14:lim="400000"/>
          </w14:textOutline>
        </w:rPr>
      </w:pPr>
    </w:p>
    <w:p w14:paraId="2DCA2511" w14:textId="302504A5" w:rsidR="0073061E" w:rsidRPr="0073061E" w:rsidRDefault="0073061E" w:rsidP="0073061E">
      <w:pPr>
        <w:spacing w:before="120" w:after="120"/>
        <w:ind w:left="0"/>
        <w:rPr>
          <w:rFonts w:ascii="Roboto Medium" w:hAnsi="Roboto Medium"/>
          <w:noProof/>
          <w:color w:val="C00000"/>
          <w:sz w:val="21"/>
          <w:szCs w:val="21"/>
        </w:rPr>
      </w:pPr>
      <w:r w:rsidRPr="00A5728C">
        <w:rPr>
          <w:rFonts w:ascii="Roboto Medium" w:hAnsi="Roboto Medium"/>
          <w:noProof/>
          <w:color w:val="C00000"/>
          <w:sz w:val="21"/>
          <w:szCs w:val="21"/>
        </w:rPr>
        <w:t>Symptoms</w:t>
      </w:r>
    </w:p>
    <w:p w14:paraId="3EFCCF13" w14:textId="77777777" w:rsidR="0073061E" w:rsidRPr="0073061E" w:rsidRDefault="0073061E" w:rsidP="0073061E">
      <w:pPr>
        <w:pStyle w:val="Lien"/>
        <w:jc w:val="both"/>
        <w:rPr>
          <w:rFonts w:ascii="Roboto Light" w:eastAsia="Helvetica Neue" w:hAnsi="Roboto Light" w:cs="Helvetica Neue"/>
          <w:noProof/>
          <w:color w:val="000000"/>
          <w:spacing w:val="0"/>
          <w:sz w:val="18"/>
          <w:szCs w:val="18"/>
          <w:u w:color="000000"/>
          <w:bdr w:val="nil"/>
          <w:lang w:eastAsia="fr-FR"/>
          <w14:textOutline w14:w="12700" w14:cap="flat" w14:cmpd="sng" w14:algn="ctr">
            <w14:noFill/>
            <w14:prstDash w14:val="solid"/>
            <w14:miter w14:lim="400000"/>
          </w14:textOutline>
        </w:rPr>
      </w:pPr>
      <w:r w:rsidRPr="0073061E">
        <w:rPr>
          <w:rFonts w:ascii="Roboto Light" w:eastAsia="Helvetica Neue" w:hAnsi="Roboto Light" w:cs="Helvetica Neue"/>
          <w:noProof/>
          <w:color w:val="000000"/>
          <w:spacing w:val="0"/>
          <w:sz w:val="18"/>
          <w:szCs w:val="18"/>
          <w:u w:color="000000"/>
          <w:bdr w:val="nil"/>
          <w:lang w:eastAsia="fr-FR"/>
          <w14:textOutline w14:w="12700" w14:cap="flat" w14:cmpd="sng" w14:algn="ctr">
            <w14:noFill/>
            <w14:prstDash w14:val="solid"/>
            <w14:miter w14:lim="400000"/>
          </w14:textOutline>
        </w:rPr>
        <w:t>The incubation period of MPXV ranges from 2 to 21 days, although some people may contract the infection without developing symptoms. Patients are considered infectious from the time of symptom onset until skin lesions have crusted and a fresh layer of skin has formed underneath.</w:t>
      </w:r>
    </w:p>
    <w:p w14:paraId="4BEB7A9B" w14:textId="03A66799" w:rsidR="0073061E" w:rsidRPr="0073061E" w:rsidRDefault="0073061E" w:rsidP="0073061E">
      <w:pPr>
        <w:pStyle w:val="Lien"/>
        <w:jc w:val="both"/>
        <w:rPr>
          <w:rFonts w:ascii="Roboto Light" w:eastAsia="Helvetica Neue" w:hAnsi="Roboto Light" w:cs="Helvetica Neue"/>
          <w:noProof/>
          <w:color w:val="000000"/>
          <w:spacing w:val="0"/>
          <w:sz w:val="18"/>
          <w:szCs w:val="18"/>
          <w:u w:color="000000"/>
          <w:bdr w:val="nil"/>
          <w:lang w:eastAsia="fr-FR"/>
          <w14:textOutline w14:w="12700" w14:cap="flat" w14:cmpd="sng" w14:algn="ctr">
            <w14:noFill/>
            <w14:prstDash w14:val="solid"/>
            <w14:miter w14:lim="400000"/>
          </w14:textOutline>
        </w:rPr>
      </w:pPr>
      <w:r w:rsidRPr="0073061E">
        <w:rPr>
          <w:rFonts w:ascii="Roboto Light" w:eastAsia="Helvetica Neue" w:hAnsi="Roboto Light" w:cs="Helvetica Neue"/>
          <w:noProof/>
          <w:color w:val="000000"/>
          <w:spacing w:val="0"/>
          <w:sz w:val="18"/>
          <w:szCs w:val="18"/>
          <w:u w:color="000000"/>
          <w:bdr w:val="nil"/>
          <w:lang w:eastAsia="fr-FR"/>
          <w14:textOutline w14:w="12700" w14:cap="flat" w14:cmpd="sng" w14:algn="ctr">
            <w14:noFill/>
            <w14:prstDash w14:val="solid"/>
            <w14:miter w14:lim="400000"/>
          </w14:textOutline>
        </w:rPr>
        <w:t>The disease is often mild, self-limiting with symptoms usually resolving spontaneously in two to four weeks but may last longer in immunocompromised individuals. Symptoms can be severe, and patients may develop multiple lesions. Complications may occur, such as septicemia, encephalitis. Higher case fatalities have been observed in vulnerable groups, such as young children, individuals with a weakened immune system or with advanced HIV infection. Contracting mpox during pregnancy may lead to complications, such as congenital mpox, stillbirth or even death of the newborn.</w:t>
      </w:r>
    </w:p>
    <w:p w14:paraId="23CB5930" w14:textId="77777777" w:rsidR="0073061E" w:rsidRDefault="0073061E" w:rsidP="0073061E">
      <w:pPr>
        <w:pStyle w:val="Lien"/>
        <w:jc w:val="both"/>
        <w:rPr>
          <w:rFonts w:ascii="Roboto Light" w:eastAsia="Helvetica Neue" w:hAnsi="Roboto Light" w:cs="Helvetica Neue"/>
          <w:noProof/>
          <w:color w:val="000000"/>
          <w:spacing w:val="0"/>
          <w:sz w:val="18"/>
          <w:szCs w:val="18"/>
          <w:u w:color="000000"/>
          <w:bdr w:val="nil"/>
          <w:lang w:eastAsia="fr-FR"/>
          <w14:textOutline w14:w="12700" w14:cap="flat" w14:cmpd="sng" w14:algn="ctr">
            <w14:noFill/>
            <w14:prstDash w14:val="solid"/>
            <w14:miter w14:lim="400000"/>
          </w14:textOutline>
        </w:rPr>
      </w:pPr>
      <w:r w:rsidRPr="0073061E">
        <w:rPr>
          <w:rFonts w:ascii="Roboto Light" w:eastAsia="Helvetica Neue" w:hAnsi="Roboto Light" w:cs="Helvetica Neue"/>
          <w:noProof/>
          <w:color w:val="000000"/>
          <w:spacing w:val="0"/>
          <w:sz w:val="18"/>
          <w:szCs w:val="18"/>
          <w:u w:color="000000"/>
          <w:bdr w:val="nil"/>
          <w:lang w:eastAsia="fr-FR"/>
          <w14:textOutline w14:w="12700" w14:cap="flat" w14:cmpd="sng" w14:algn="ctr">
            <w14:noFill/>
            <w14:prstDash w14:val="solid"/>
            <w14:miter w14:lim="400000"/>
          </w14:textOutline>
        </w:rPr>
        <w:t>MPXV is classified as a risk group 3 (RG-3) pathogens and requires stringent containment and appropriate safety measures to minimize risk to laboratory personnel. Primary preventive vaccination is recommended for health workers, including laboratory personnel at risk for repeated exposure.</w:t>
      </w:r>
    </w:p>
    <w:p w14:paraId="463543E7" w14:textId="77777777" w:rsidR="0073061E" w:rsidRPr="0073061E" w:rsidRDefault="0073061E" w:rsidP="0073061E">
      <w:pPr>
        <w:pStyle w:val="Lien"/>
        <w:jc w:val="both"/>
        <w:rPr>
          <w:rFonts w:ascii="Roboto Light" w:eastAsia="Helvetica Neue" w:hAnsi="Roboto Light" w:cs="Helvetica Neue"/>
          <w:noProof/>
          <w:color w:val="000000"/>
          <w:spacing w:val="0"/>
          <w:sz w:val="18"/>
          <w:szCs w:val="18"/>
          <w:u w:color="000000"/>
          <w:bdr w:val="nil"/>
          <w:lang w:eastAsia="fr-FR"/>
          <w14:textOutline w14:w="12700" w14:cap="flat" w14:cmpd="sng" w14:algn="ctr">
            <w14:noFill/>
            <w14:prstDash w14:val="solid"/>
            <w14:miter w14:lim="400000"/>
          </w14:textOutline>
        </w:rPr>
      </w:pPr>
    </w:p>
    <w:p w14:paraId="4B2947D9" w14:textId="4A17FA01" w:rsidR="0073061E" w:rsidRPr="0073061E" w:rsidRDefault="0073061E" w:rsidP="0073061E">
      <w:pPr>
        <w:spacing w:before="120" w:after="120"/>
        <w:ind w:left="0"/>
        <w:rPr>
          <w:rFonts w:ascii="Roboto Medium" w:hAnsi="Roboto Medium"/>
          <w:noProof/>
          <w:color w:val="C00000"/>
          <w:sz w:val="21"/>
          <w:szCs w:val="21"/>
        </w:rPr>
      </w:pPr>
      <w:r w:rsidRPr="00232C94">
        <w:rPr>
          <w:rFonts w:ascii="Roboto Medium" w:hAnsi="Roboto Medium"/>
          <w:noProof/>
          <w:color w:val="C00000"/>
          <w:sz w:val="21"/>
          <w:szCs w:val="21"/>
        </w:rPr>
        <w:t>Diagnosis</w:t>
      </w:r>
    </w:p>
    <w:p w14:paraId="09B63FA1" w14:textId="77777777" w:rsidR="0073061E" w:rsidRDefault="0073061E" w:rsidP="0073061E">
      <w:pPr>
        <w:pStyle w:val="Lien"/>
        <w:jc w:val="both"/>
        <w:rPr>
          <w:rFonts w:ascii="Roboto Light" w:eastAsia="Helvetica Neue" w:hAnsi="Roboto Light" w:cs="Helvetica Neue"/>
          <w:noProof/>
          <w:color w:val="000000"/>
          <w:spacing w:val="0"/>
          <w:sz w:val="18"/>
          <w:szCs w:val="18"/>
          <w:u w:color="000000"/>
          <w:bdr w:val="nil"/>
          <w:lang w:eastAsia="fr-FR"/>
          <w14:textOutline w14:w="12700" w14:cap="flat" w14:cmpd="sng" w14:algn="ctr">
            <w14:noFill/>
            <w14:prstDash w14:val="solid"/>
            <w14:miter w14:lim="400000"/>
          </w14:textOutline>
        </w:rPr>
      </w:pPr>
      <w:r w:rsidRPr="0073061E">
        <w:rPr>
          <w:rFonts w:ascii="Roboto Light" w:eastAsia="Helvetica Neue" w:hAnsi="Roboto Light" w:cs="Helvetica Neue"/>
          <w:noProof/>
          <w:color w:val="000000"/>
          <w:spacing w:val="0"/>
          <w:sz w:val="18"/>
          <w:szCs w:val="18"/>
          <w:u w:color="000000"/>
          <w:bdr w:val="nil"/>
          <w:lang w:eastAsia="fr-FR"/>
          <w14:textOutline w14:w="12700" w14:cap="flat" w14:cmpd="sng" w14:algn="ctr">
            <w14:noFill/>
            <w14:prstDash w14:val="solid"/>
            <w14:miter w14:lim="400000"/>
          </w14:textOutline>
        </w:rPr>
        <w:t>Due to the range of health conditions that cause similar-appearing skin lesions, clinical differentiation of mpox is difficult without laboratory diagnosis. Detecting viral nucleic acids using polymerase chain reaction (PCR) is the gold standard technique for confirming MPXV diagnosis. The reliability of results depends on the type of biological specimen, with optimal samples obtained directly from skin lesions. In the absence of visible epidermal wounds, testing can be conducted on mucosal specimens using oropharyngeal or rectal swabs. Point-of-care and antigen rapid diagnostic test are rapid, cost-effective and easily interpretable diagnostic tools for use by health workers. POC tests such as GeneXPert (Cepheid, U.S.) and Standard M10 MPX/OPX® (SD Biosensor, South Korea) show promising clinical sensitivity on lesion samples and oropharyngeal swabs for clade I MPXV diagnosis.</w:t>
      </w:r>
    </w:p>
    <w:p w14:paraId="25645020" w14:textId="77777777" w:rsidR="0073061E" w:rsidRPr="0073061E" w:rsidRDefault="0073061E" w:rsidP="0073061E">
      <w:pPr>
        <w:pStyle w:val="Lien"/>
        <w:jc w:val="both"/>
        <w:rPr>
          <w:rFonts w:ascii="Roboto Light" w:eastAsia="Helvetica Neue" w:hAnsi="Roboto Light" w:cs="Helvetica Neue"/>
          <w:noProof/>
          <w:color w:val="000000"/>
          <w:spacing w:val="0"/>
          <w:sz w:val="18"/>
          <w:szCs w:val="18"/>
          <w:u w:color="000000"/>
          <w:bdr w:val="nil"/>
          <w:lang w:eastAsia="fr-FR"/>
          <w14:textOutline w14:w="12700" w14:cap="flat" w14:cmpd="sng" w14:algn="ctr">
            <w14:noFill/>
            <w14:prstDash w14:val="solid"/>
            <w14:miter w14:lim="400000"/>
          </w14:textOutline>
        </w:rPr>
      </w:pPr>
    </w:p>
    <w:p w14:paraId="2FB3B744" w14:textId="07559920" w:rsidR="0073061E" w:rsidRPr="0073061E" w:rsidRDefault="0073061E" w:rsidP="0073061E">
      <w:pPr>
        <w:spacing w:before="120" w:after="120"/>
        <w:ind w:left="0"/>
        <w:rPr>
          <w:rFonts w:ascii="Roboto Medium" w:hAnsi="Roboto Medium"/>
          <w:noProof/>
          <w:color w:val="C00000"/>
          <w:sz w:val="21"/>
          <w:szCs w:val="21"/>
        </w:rPr>
      </w:pPr>
      <w:r w:rsidRPr="00A5728C">
        <w:rPr>
          <w:rFonts w:ascii="Roboto Medium" w:hAnsi="Roboto Medium"/>
          <w:noProof/>
          <w:color w:val="C00000"/>
          <w:sz w:val="21"/>
          <w:szCs w:val="21"/>
        </w:rPr>
        <w:t>Treatment</w:t>
      </w:r>
    </w:p>
    <w:p w14:paraId="1C8A72E3" w14:textId="77777777" w:rsidR="0073061E" w:rsidRDefault="0073061E" w:rsidP="0073061E">
      <w:pPr>
        <w:pStyle w:val="Lien"/>
        <w:jc w:val="both"/>
        <w:rPr>
          <w:rFonts w:ascii="Roboto Light" w:eastAsia="Helvetica Neue" w:hAnsi="Roboto Light" w:cs="Helvetica Neue"/>
          <w:noProof/>
          <w:color w:val="000000"/>
          <w:spacing w:val="0"/>
          <w:sz w:val="18"/>
          <w:szCs w:val="18"/>
          <w:u w:color="000000"/>
          <w:bdr w:val="nil"/>
          <w:lang w:eastAsia="fr-FR"/>
          <w14:textOutline w14:w="12700" w14:cap="flat" w14:cmpd="sng" w14:algn="ctr">
            <w14:noFill/>
            <w14:prstDash w14:val="solid"/>
            <w14:miter w14:lim="400000"/>
          </w14:textOutline>
        </w:rPr>
      </w:pPr>
      <w:r w:rsidRPr="0073061E">
        <w:rPr>
          <w:rFonts w:ascii="Roboto Light" w:eastAsia="Helvetica Neue" w:hAnsi="Roboto Light" w:cs="Helvetica Neue"/>
          <w:noProof/>
          <w:color w:val="000000"/>
          <w:spacing w:val="0"/>
          <w:sz w:val="18"/>
          <w:szCs w:val="18"/>
          <w:u w:color="000000"/>
          <w:bdr w:val="nil"/>
          <w:lang w:eastAsia="fr-FR"/>
          <w14:textOutline w14:w="12700" w14:cap="flat" w14:cmpd="sng" w14:algn="ctr">
            <w14:noFill/>
            <w14:prstDash w14:val="solid"/>
            <w14:miter w14:lim="400000"/>
          </w14:textOutline>
        </w:rPr>
        <w:t>Therapeutic management relies mainly on supportive care. One antiviral, tecovirimat, developed to treat smallpox, has been approved by the FDA and EMA as a compassionate use for the treatment of mpox. Several clinical studies (UNITY, EPOXI, MOSA, STOMP, PALM007, PLATINUM/PLATINUM-CAN) are underway in different regions of the world to evaluate the clinical efficacy of tecovirimat in treating mpox in adults and children.</w:t>
      </w:r>
    </w:p>
    <w:p w14:paraId="7E6BE51F" w14:textId="77777777" w:rsidR="0073061E" w:rsidRPr="0073061E" w:rsidRDefault="0073061E" w:rsidP="0073061E">
      <w:pPr>
        <w:pStyle w:val="Lien"/>
        <w:jc w:val="both"/>
        <w:rPr>
          <w:rFonts w:ascii="Roboto Light" w:eastAsia="Helvetica Neue" w:hAnsi="Roboto Light" w:cs="Helvetica Neue"/>
          <w:noProof/>
          <w:color w:val="000000"/>
          <w:spacing w:val="0"/>
          <w:sz w:val="18"/>
          <w:szCs w:val="18"/>
          <w:u w:color="000000"/>
          <w:bdr w:val="nil"/>
          <w:lang w:eastAsia="fr-FR"/>
          <w14:textOutline w14:w="12700" w14:cap="flat" w14:cmpd="sng" w14:algn="ctr">
            <w14:noFill/>
            <w14:prstDash w14:val="solid"/>
            <w14:miter w14:lim="400000"/>
          </w14:textOutline>
        </w:rPr>
      </w:pPr>
    </w:p>
    <w:p w14:paraId="06663760" w14:textId="271D0FAA" w:rsidR="0073061E" w:rsidRPr="0073061E" w:rsidRDefault="0073061E" w:rsidP="0073061E">
      <w:pPr>
        <w:spacing w:before="120" w:after="120"/>
        <w:ind w:left="0"/>
        <w:rPr>
          <w:rFonts w:ascii="Roboto Medium" w:hAnsi="Roboto Medium"/>
          <w:noProof/>
          <w:color w:val="C00000"/>
          <w:sz w:val="21"/>
          <w:szCs w:val="21"/>
        </w:rPr>
      </w:pPr>
      <w:r w:rsidRPr="00A5728C">
        <w:rPr>
          <w:rFonts w:ascii="Roboto Medium" w:hAnsi="Roboto Medium"/>
          <w:noProof/>
          <w:color w:val="C00000"/>
          <w:sz w:val="21"/>
          <w:szCs w:val="21"/>
        </w:rPr>
        <w:t>Vaccin</w:t>
      </w:r>
      <w:r>
        <w:rPr>
          <w:rFonts w:ascii="Roboto Medium" w:hAnsi="Roboto Medium"/>
          <w:noProof/>
          <w:color w:val="C00000"/>
          <w:sz w:val="21"/>
          <w:szCs w:val="21"/>
        </w:rPr>
        <w:t>ation</w:t>
      </w:r>
    </w:p>
    <w:p w14:paraId="15D25C73" w14:textId="7C0DF5F7" w:rsidR="00E546B4" w:rsidRPr="0073061E" w:rsidRDefault="0073061E" w:rsidP="0073061E">
      <w:pPr>
        <w:pStyle w:val="Lien"/>
        <w:jc w:val="both"/>
        <w:rPr>
          <w:rFonts w:ascii="Roboto Light" w:eastAsia="Helvetica Neue" w:hAnsi="Roboto Light" w:cs="Helvetica Neue"/>
          <w:noProof/>
          <w:color w:val="000000"/>
          <w:spacing w:val="0"/>
          <w:sz w:val="18"/>
          <w:szCs w:val="18"/>
          <w:u w:color="000000"/>
          <w:bdr w:val="nil"/>
          <w:lang w:eastAsia="fr-FR"/>
          <w14:textOutline w14:w="12700" w14:cap="flat" w14:cmpd="sng" w14:algn="ctr">
            <w14:noFill/>
            <w14:prstDash w14:val="solid"/>
            <w14:miter w14:lim="400000"/>
          </w14:textOutline>
        </w:rPr>
      </w:pPr>
      <w:r w:rsidRPr="0073061E">
        <w:rPr>
          <w:rFonts w:ascii="Roboto Light" w:eastAsia="Helvetica Neue" w:hAnsi="Roboto Light" w:cs="Helvetica Neue"/>
          <w:noProof/>
          <w:color w:val="000000"/>
          <w:spacing w:val="0"/>
          <w:sz w:val="18"/>
          <w:szCs w:val="18"/>
          <w:u w:color="000000"/>
          <w:bdr w:val="nil"/>
          <w:lang w:eastAsia="fr-FR"/>
          <w14:textOutline w14:w="12700" w14:cap="flat" w14:cmpd="sng" w14:algn="ctr">
            <w14:noFill/>
            <w14:prstDash w14:val="solid"/>
            <w14:miter w14:lim="400000"/>
          </w14:textOutline>
        </w:rPr>
        <w:t>There are currently three vaccines approved for the prevention of mpox. These third-generation smallpox vaccines contain non-replicating or minimally replicating strains of vaccinia virus such as MVA-BN (Bavarian Nordic, Denmark), LC16 (KMB Biologics, Japan) and OrthopoxVac (Russia). The most administered vaccine has been the MVA-BN, for which a favorable safety profile with mild side. The vaccination is recommended for the residents of high-risk areas, sex workers, MSM, health workers exposed to mpox, and contacts of mpox patients, including children. MVA-BN is not yet widely available in countries where the disease is endemic.</w:t>
      </w:r>
      <w:bookmarkEnd w:id="72"/>
    </w:p>
    <w:p w14:paraId="251964C0" w14:textId="0C011B16" w:rsidR="00E546B4" w:rsidRPr="00607CF4" w:rsidRDefault="00E546B4" w:rsidP="00E546B4">
      <w:pPr>
        <w:spacing w:after="240"/>
        <w:ind w:left="0"/>
        <w:jc w:val="right"/>
        <w:rPr>
          <w:noProof/>
          <w:color w:val="1F497D" w:themeColor="text2"/>
        </w:rPr>
      </w:pPr>
      <w:r>
        <w:fldChar w:fldCharType="begin"/>
      </w:r>
      <w:r w:rsidR="0073061E">
        <w:instrText>HYPERLINK "https://anrs.fr/fr/recherche/maladies-pathogenes/mpox/"</w:instrText>
      </w:r>
      <w:r>
        <w:fldChar w:fldCharType="separate"/>
      </w:r>
      <w:r w:rsidRPr="00607CF4">
        <w:rPr>
          <w:rStyle w:val="Lienhypertexte"/>
          <w:noProof/>
          <w:color w:val="1F497D" w:themeColor="text2"/>
          <w:u w:val="none"/>
        </w:rPr>
        <w:t>More information</w:t>
      </w:r>
      <w:r>
        <w:fldChar w:fldCharType="end"/>
      </w:r>
    </w:p>
    <w:sectPr w:rsidR="00E546B4" w:rsidRPr="00607CF4" w:rsidSect="00D81777">
      <w:headerReference w:type="even" r:id="rId56"/>
      <w:headerReference w:type="default" r:id="rId57"/>
      <w:footerReference w:type="even" r:id="rId58"/>
      <w:footerReference w:type="default" r:id="rId59"/>
      <w:headerReference w:type="first" r:id="rId60"/>
      <w:footerReference w:type="first" r:id="rId61"/>
      <w:pgSz w:w="11910" w:h="16840"/>
      <w:pgMar w:top="1701" w:right="907" w:bottom="567" w:left="907" w:header="720" w:footer="720" w:gutter="0"/>
      <w:cols w:space="720"/>
      <w:titlePg/>
      <w:docGrid w:linePitch="24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BDFAEB4" w14:textId="77777777" w:rsidR="00E100A0" w:rsidRDefault="00E100A0" w:rsidP="00CE2D21">
      <w:r>
        <w:separator/>
      </w:r>
    </w:p>
    <w:p w14:paraId="0F3DF3A7" w14:textId="77777777" w:rsidR="00E100A0" w:rsidRDefault="00E100A0"/>
    <w:p w14:paraId="56B9135A" w14:textId="77777777" w:rsidR="00E100A0" w:rsidRDefault="00E100A0" w:rsidP="00531AC1"/>
  </w:endnote>
  <w:endnote w:type="continuationSeparator" w:id="0">
    <w:p w14:paraId="4360475B" w14:textId="77777777" w:rsidR="00E100A0" w:rsidRDefault="00E100A0" w:rsidP="00CE2D21">
      <w:r>
        <w:continuationSeparator/>
      </w:r>
    </w:p>
    <w:p w14:paraId="5F9E4A98" w14:textId="77777777" w:rsidR="00E100A0" w:rsidRDefault="00E100A0"/>
    <w:p w14:paraId="56A08F92" w14:textId="77777777" w:rsidR="00E100A0" w:rsidRDefault="00E100A0" w:rsidP="00531AC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venir LT Std 45 Book">
    <w:panose1 w:val="02000503020000020003"/>
    <w:charset w:val="00"/>
    <w:family w:val="auto"/>
    <w:pitch w:val="variable"/>
    <w:sig w:usb0="800000AF" w:usb1="5000204A" w:usb2="00000000" w:usb3="00000000" w:csb0="0000009B" w:csb1="00000000"/>
  </w:font>
  <w:font w:name="Wingdings">
    <w:panose1 w:val="05000000000000000000"/>
    <w:charset w:val="4D"/>
    <w:family w:val="decorative"/>
    <w:pitch w:val="variable"/>
    <w:sig w:usb0="00000003" w:usb1="00000000" w:usb2="00000000" w:usb3="00000000" w:csb0="80000001" w:csb1="00000000"/>
  </w:font>
  <w:font w:name="Courier New">
    <w:panose1 w:val="02070309020205020404"/>
    <w:charset w:val="00"/>
    <w:family w:val="modern"/>
    <w:pitch w:val="fixed"/>
    <w:sig w:usb0="E0002EFF" w:usb1="C0007843" w:usb2="00000009" w:usb3="00000000" w:csb0="000001FF" w:csb1="00000000"/>
  </w:font>
  <w:font w:name="Roboto">
    <w:altName w:val="Times New Roman"/>
    <w:panose1 w:val="02000000000000000000"/>
    <w:charset w:val="00"/>
    <w:family w:val="auto"/>
    <w:pitch w:val="variable"/>
    <w:sig w:usb0="E0000AFF" w:usb1="5000217F" w:usb2="00000021" w:usb3="00000000" w:csb0="0000019F" w:csb1="00000000"/>
  </w:font>
  <w:font w:name="Calibri">
    <w:panose1 w:val="020F0502020204030204"/>
    <w:charset w:val="00"/>
    <w:family w:val="swiss"/>
    <w:pitch w:val="variable"/>
    <w:sig w:usb0="E0002AFF" w:usb1="C000ACFF" w:usb2="00000009" w:usb3="00000000" w:csb0="000001FF" w:csb1="00000000"/>
  </w:font>
  <w:font w:name="Roboto Light">
    <w:altName w:val="Courier New"/>
    <w:panose1 w:val="02000000000000000000"/>
    <w:charset w:val="00"/>
    <w:family w:val="auto"/>
    <w:pitch w:val="variable"/>
    <w:sig w:usb0="E0000AFF" w:usb1="5000217F" w:usb2="00000021" w:usb3="00000000" w:csb0="0000019F" w:csb1="00000000"/>
  </w:font>
  <w:font w:name="Barlow Semi Condensed SemiBold">
    <w:panose1 w:val="00000A06000000000000"/>
    <w:charset w:val="00"/>
    <w:family w:val="auto"/>
    <w:pitch w:val="variable"/>
    <w:sig w:usb0="20000007" w:usb1="00000000" w:usb2="00000000" w:usb3="00000000" w:csb0="00000193" w:csb1="00000000"/>
  </w:font>
  <w:font w:name="Barlow Semi Condensed">
    <w:panose1 w:val="00000A06000000000000"/>
    <w:charset w:val="00"/>
    <w:family w:val="auto"/>
    <w:pitch w:val="variable"/>
    <w:sig w:usb0="20000007" w:usb1="00000000" w:usb2="00000000" w:usb3="00000000" w:csb0="00000193" w:csb1="00000000"/>
  </w:font>
  <w:font w:name="Barlow Condensed SemiBold">
    <w:panose1 w:val="00000606000000000000"/>
    <w:charset w:val="00"/>
    <w:family w:val="auto"/>
    <w:pitch w:val="variable"/>
    <w:sig w:usb0="20000007" w:usb1="00000000" w:usb2="00000000" w:usb3="00000000" w:csb0="00000193" w:csb1="00000000"/>
  </w:font>
  <w:font w:name="Cambria">
    <w:panose1 w:val="02040503050406030204"/>
    <w:charset w:val="00"/>
    <w:family w:val="roman"/>
    <w:pitch w:val="variable"/>
    <w:sig w:usb0="E00006FF" w:usb1="420024FF" w:usb2="02000000" w:usb3="00000000" w:csb0="0000019F" w:csb1="00000000"/>
  </w:font>
  <w:font w:name="Barlow">
    <w:panose1 w:val="00000500000000000000"/>
    <w:charset w:val="00"/>
    <w:family w:val="auto"/>
    <w:pitch w:val="variable"/>
    <w:sig w:usb0="20000007" w:usb1="00000000" w:usb2="00000000" w:usb3="00000000" w:csb0="00000193" w:csb1="00000000"/>
  </w:font>
  <w:font w:name="Barlow Semi Condensed Medium">
    <w:altName w:val="Calibri"/>
    <w:panose1 w:val="00000A06000000000000"/>
    <w:charset w:val="00"/>
    <w:family w:val="auto"/>
    <w:pitch w:val="variable"/>
    <w:sig w:usb0="20000007" w:usb1="00000000" w:usb2="00000000" w:usb3="00000000" w:csb0="00000193" w:csb1="00000000"/>
  </w:font>
  <w:font w:name="Roboto Medium">
    <w:altName w:val="Courier New"/>
    <w:panose1 w:val="02000000000000000000"/>
    <w:charset w:val="00"/>
    <w:family w:val="auto"/>
    <w:pitch w:val="variable"/>
    <w:sig w:usb0="E0000AFF" w:usb1="5000217F" w:usb2="00000021" w:usb3="00000000" w:csb0="0000019F" w:csb1="00000000"/>
  </w:font>
  <w:font w:name="Helvetica Neue">
    <w:panose1 w:val="02000503000000020004"/>
    <w:charset w:val="00"/>
    <w:family w:val="auto"/>
    <w:pitch w:val="variable"/>
    <w:sig w:usb0="E50002FF" w:usb1="500079DB" w:usb2="00000010" w:usb3="00000000" w:csb0="00000001" w:csb1="00000000"/>
  </w:font>
  <w:font w:name="Barlow Condensed Medium">
    <w:panose1 w:val="00000606000000000000"/>
    <w:charset w:val="00"/>
    <w:family w:val="auto"/>
    <w:pitch w:val="variable"/>
    <w:sig w:usb0="20000007" w:usb1="00000000" w:usb2="00000000" w:usb3="00000000" w:csb0="00000193" w:csb1="00000000"/>
  </w:font>
  <w:font w:name="Barlow Medium">
    <w:panose1 w:val="00000600000000000000"/>
    <w:charset w:val="4D"/>
    <w:family w:val="auto"/>
    <w:pitch w:val="variable"/>
    <w:sig w:usb0="20000007" w:usb1="00000000" w:usb2="00000000" w:usb3="00000000" w:csb0="00000193" w:csb1="00000000"/>
  </w:font>
  <w:font w:name="Barlow SemiBold">
    <w:panose1 w:val="00000700000000000000"/>
    <w:charset w:val="4D"/>
    <w:family w:val="auto"/>
    <w:pitch w:val="variable"/>
    <w:sig w:usb0="20000007" w:usb1="00000000" w:usb2="00000000" w:usb3="00000000" w:csb0="00000193"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754636117"/>
      <w:docPartObj>
        <w:docPartGallery w:val="Page Numbers (Bottom of Page)"/>
        <w:docPartUnique/>
      </w:docPartObj>
    </w:sdtPr>
    <w:sdtEndPr>
      <w:rPr>
        <w:rFonts w:ascii="Barlow Semi Condensed Medium" w:hAnsi="Barlow Semi Condensed Medium"/>
        <w:szCs w:val="18"/>
      </w:rPr>
    </w:sdtEndPr>
    <w:sdtContent>
      <w:p w14:paraId="2ED5BD4C" w14:textId="77777777" w:rsidR="00A503AD" w:rsidRPr="00673BF1" w:rsidRDefault="00A503AD" w:rsidP="000B42ED">
        <w:pPr>
          <w:pStyle w:val="Pieddepage"/>
          <w:jc w:val="right"/>
          <w:rPr>
            <w:rFonts w:ascii="Barlow Semi Condensed Medium" w:hAnsi="Barlow Semi Condensed Medium"/>
            <w:szCs w:val="18"/>
          </w:rPr>
        </w:pPr>
        <w:r w:rsidRPr="00673BF1">
          <w:rPr>
            <w:rFonts w:ascii="Barlow Semi Condensed Medium" w:hAnsi="Barlow Semi Condensed Medium"/>
            <w:szCs w:val="18"/>
          </w:rPr>
          <w:fldChar w:fldCharType="begin"/>
        </w:r>
        <w:r w:rsidRPr="00673BF1">
          <w:rPr>
            <w:rFonts w:ascii="Barlow Semi Condensed Medium" w:hAnsi="Barlow Semi Condensed Medium"/>
            <w:szCs w:val="18"/>
          </w:rPr>
          <w:instrText>PAGE   \* MERGEFORMAT</w:instrText>
        </w:r>
        <w:r w:rsidRPr="00673BF1">
          <w:rPr>
            <w:rFonts w:ascii="Barlow Semi Condensed Medium" w:hAnsi="Barlow Semi Condensed Medium"/>
            <w:szCs w:val="18"/>
          </w:rPr>
          <w:fldChar w:fldCharType="separate"/>
        </w:r>
        <w:r w:rsidRPr="00967D34">
          <w:rPr>
            <w:rFonts w:ascii="Barlow Semi Condensed Medium" w:hAnsi="Barlow Semi Condensed Medium"/>
            <w:noProof/>
            <w:szCs w:val="18"/>
            <w:lang w:val="fr-FR"/>
          </w:rPr>
          <w:t>8</w:t>
        </w:r>
        <w:r w:rsidRPr="00673BF1">
          <w:rPr>
            <w:rFonts w:ascii="Barlow Semi Condensed Medium" w:hAnsi="Barlow Semi Condensed Medium"/>
            <w:szCs w:val="18"/>
          </w:rPr>
          <w:fldChar w:fldCharType="end"/>
        </w:r>
      </w:p>
    </w:sdtContent>
  </w:sdt>
  <w:p w14:paraId="58CBD66A" w14:textId="77777777" w:rsidR="00A503AD" w:rsidRDefault="00A503AD"/>
  <w:p w14:paraId="1EED7721" w14:textId="77777777" w:rsidR="00A503AD" w:rsidRDefault="00A503AD" w:rsidP="00531AC1"/>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Fonts w:ascii="Barlow Semi Condensed Medium" w:hAnsi="Barlow Semi Condensed Medium"/>
      </w:rPr>
      <w:id w:val="2022278514"/>
      <w:docPartObj>
        <w:docPartGallery w:val="Page Numbers (Bottom of Page)"/>
        <w:docPartUnique/>
      </w:docPartObj>
    </w:sdtPr>
    <w:sdtContent>
      <w:p w14:paraId="71308874" w14:textId="77777777" w:rsidR="00A503AD" w:rsidRPr="006D0619" w:rsidRDefault="00A503AD" w:rsidP="00673BF1">
        <w:pPr>
          <w:pStyle w:val="Pieddepage"/>
          <w:ind w:left="0"/>
          <w:jc w:val="right"/>
          <w:rPr>
            <w:rFonts w:ascii="Barlow Semi Condensed Medium" w:hAnsi="Barlow Semi Condensed Medium"/>
          </w:rPr>
        </w:pPr>
        <w:r w:rsidRPr="00673BF1">
          <w:rPr>
            <w:rFonts w:ascii="Barlow Semi Condensed Medium" w:hAnsi="Barlow Semi Condensed Medium"/>
            <w:szCs w:val="18"/>
          </w:rPr>
          <w:fldChar w:fldCharType="begin"/>
        </w:r>
        <w:r w:rsidRPr="00673BF1">
          <w:rPr>
            <w:rFonts w:ascii="Barlow Semi Condensed Medium" w:hAnsi="Barlow Semi Condensed Medium"/>
            <w:szCs w:val="18"/>
          </w:rPr>
          <w:instrText>PAGE   \* MERGEFORMAT</w:instrText>
        </w:r>
        <w:r w:rsidRPr="00673BF1">
          <w:rPr>
            <w:rFonts w:ascii="Barlow Semi Condensed Medium" w:hAnsi="Barlow Semi Condensed Medium"/>
            <w:szCs w:val="18"/>
          </w:rPr>
          <w:fldChar w:fldCharType="separate"/>
        </w:r>
        <w:r w:rsidR="00277553" w:rsidRPr="00277553">
          <w:rPr>
            <w:rFonts w:ascii="Barlow Semi Condensed Medium" w:hAnsi="Barlow Semi Condensed Medium"/>
            <w:noProof/>
            <w:szCs w:val="18"/>
            <w:lang w:val="fr-FR"/>
          </w:rPr>
          <w:t>15</w:t>
        </w:r>
        <w:r w:rsidRPr="00673BF1">
          <w:rPr>
            <w:rFonts w:ascii="Barlow Semi Condensed Medium" w:hAnsi="Barlow Semi Condensed Medium"/>
            <w:szCs w:val="18"/>
          </w:rPr>
          <w:fldChar w:fldCharType="end"/>
        </w:r>
      </w:p>
    </w:sdtContent>
  </w:sdt>
  <w:p w14:paraId="6DEFAE9E" w14:textId="77777777" w:rsidR="00A503AD" w:rsidRDefault="00A503AD"/>
  <w:p w14:paraId="1F0AD392" w14:textId="77777777" w:rsidR="00A503AD" w:rsidRDefault="00A503AD" w:rsidP="00531AC1"/>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Fonts w:ascii="Barlow Semi Condensed Medium" w:hAnsi="Barlow Semi Condensed Medium"/>
      </w:rPr>
      <w:id w:val="-1044133032"/>
      <w:docPartObj>
        <w:docPartGallery w:val="Page Numbers (Bottom of Page)"/>
        <w:docPartUnique/>
      </w:docPartObj>
    </w:sdtPr>
    <w:sdtEndPr>
      <w:rPr>
        <w:szCs w:val="18"/>
      </w:rPr>
    </w:sdtEndPr>
    <w:sdtContent>
      <w:p w14:paraId="68E00423" w14:textId="0D19AC2F" w:rsidR="00A503AD" w:rsidRPr="00673BF1" w:rsidRDefault="00A503AD" w:rsidP="00A62B28">
        <w:pPr>
          <w:pStyle w:val="Pieddepage"/>
          <w:jc w:val="right"/>
          <w:rPr>
            <w:rFonts w:ascii="Barlow Semi Condensed Medium" w:hAnsi="Barlow Semi Condensed Medium"/>
            <w:szCs w:val="18"/>
          </w:rPr>
        </w:pPr>
        <w:r w:rsidRPr="00673BF1">
          <w:rPr>
            <w:rFonts w:ascii="Barlow Semi Condensed Medium" w:hAnsi="Barlow Semi Condensed Medium"/>
            <w:szCs w:val="18"/>
          </w:rPr>
          <w:fldChar w:fldCharType="begin"/>
        </w:r>
        <w:r w:rsidRPr="00673BF1">
          <w:rPr>
            <w:rFonts w:ascii="Barlow Semi Condensed Medium" w:hAnsi="Barlow Semi Condensed Medium"/>
            <w:szCs w:val="18"/>
          </w:rPr>
          <w:instrText>PAGE   \* MERGEFORMAT</w:instrText>
        </w:r>
        <w:r w:rsidRPr="00673BF1">
          <w:rPr>
            <w:rFonts w:ascii="Barlow Semi Condensed Medium" w:hAnsi="Barlow Semi Condensed Medium"/>
            <w:szCs w:val="18"/>
          </w:rPr>
          <w:fldChar w:fldCharType="separate"/>
        </w:r>
        <w:r w:rsidR="00277553" w:rsidRPr="00277553">
          <w:rPr>
            <w:rFonts w:ascii="Barlow Semi Condensed Medium" w:hAnsi="Barlow Semi Condensed Medium"/>
            <w:noProof/>
            <w:szCs w:val="18"/>
            <w:lang w:val="fr-FR"/>
          </w:rPr>
          <w:t>1</w:t>
        </w:r>
        <w:r w:rsidRPr="00673BF1">
          <w:rPr>
            <w:rFonts w:ascii="Barlow Semi Condensed Medium" w:hAnsi="Barlow Semi Condensed Medium"/>
            <w:szCs w:val="18"/>
          </w:rPr>
          <w:fldChar w:fldCharType="end"/>
        </w:r>
      </w:p>
    </w:sdtContent>
  </w:sdt>
  <w:p w14:paraId="750BA8A6" w14:textId="77777777" w:rsidR="00A503AD" w:rsidRDefault="00A503AD"/>
  <w:p w14:paraId="5B51E4C2" w14:textId="77777777" w:rsidR="00A503AD" w:rsidRDefault="00A503AD" w:rsidP="00531AC1"/>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5911BC7" w14:textId="77777777" w:rsidR="00E100A0" w:rsidRDefault="00E100A0" w:rsidP="00CE2D21">
      <w:r>
        <w:separator/>
      </w:r>
    </w:p>
    <w:p w14:paraId="7AE3537E" w14:textId="77777777" w:rsidR="00E100A0" w:rsidRDefault="00E100A0"/>
    <w:p w14:paraId="7E0708EF" w14:textId="77777777" w:rsidR="00E100A0" w:rsidRDefault="00E100A0" w:rsidP="00531AC1"/>
  </w:footnote>
  <w:footnote w:type="continuationSeparator" w:id="0">
    <w:p w14:paraId="585C865B" w14:textId="77777777" w:rsidR="00E100A0" w:rsidRDefault="00E100A0" w:rsidP="00CE2D21">
      <w:r>
        <w:continuationSeparator/>
      </w:r>
    </w:p>
    <w:p w14:paraId="709B3B61" w14:textId="77777777" w:rsidR="00E100A0" w:rsidRDefault="00E100A0"/>
    <w:p w14:paraId="0E41EEC7" w14:textId="77777777" w:rsidR="00E100A0" w:rsidRDefault="00E100A0" w:rsidP="00531AC1"/>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3B8BD8" w14:textId="77777777" w:rsidR="00A503AD" w:rsidRDefault="00A503AD" w:rsidP="003E6FD3">
    <w:pPr>
      <w:pStyle w:val="En-tte"/>
      <w:tabs>
        <w:tab w:val="clear" w:pos="4536"/>
        <w:tab w:val="clear" w:pos="9072"/>
        <w:tab w:val="left" w:pos="1715"/>
      </w:tabs>
    </w:pPr>
    <w:r>
      <w:rPr>
        <w:noProof/>
        <w:lang w:val="fr-FR" w:eastAsia="fr-FR"/>
      </w:rPr>
      <mc:AlternateContent>
        <mc:Choice Requires="wps">
          <w:drawing>
            <wp:anchor distT="0" distB="0" distL="0" distR="0" simplePos="0" relativeHeight="251706368" behindDoc="1" locked="0" layoutInCell="1" allowOverlap="1" wp14:anchorId="20F115E5" wp14:editId="5BE1AEA8">
              <wp:simplePos x="0" y="0"/>
              <wp:positionH relativeFrom="margin">
                <wp:align>left</wp:align>
              </wp:positionH>
              <wp:positionV relativeFrom="topMargin">
                <wp:align>bottom</wp:align>
              </wp:positionV>
              <wp:extent cx="3688492" cy="148281"/>
              <wp:effectExtent l="0" t="0" r="0" b="0"/>
              <wp:wrapNone/>
              <wp:docPr id="49" name="Text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688492" cy="148281"/>
                      </a:xfrm>
                      <a:prstGeom prst="rect">
                        <a:avLst/>
                      </a:prstGeom>
                    </wps:spPr>
                    <wps:txbx>
                      <w:txbxContent>
                        <w:p w14:paraId="6147CAA5" w14:textId="08D874AE" w:rsidR="00A503AD" w:rsidRPr="00C41FD4" w:rsidRDefault="00A503AD" w:rsidP="003E6FD3">
                          <w:pPr>
                            <w:pStyle w:val="Corpsdetexte"/>
                            <w:spacing w:before="6"/>
                            <w:ind w:left="20"/>
                            <w:rPr>
                              <w:i w:val="0"/>
                              <w:caps/>
                            </w:rPr>
                          </w:pPr>
                          <w:r w:rsidRPr="00C41FD4">
                            <w:rPr>
                              <w:i w:val="0"/>
                              <w:color w:val="4F81BD" w:themeColor="accent1"/>
                            </w:rPr>
                            <w:t xml:space="preserve">ANRS MIE </w:t>
                          </w:r>
                          <w:r w:rsidRPr="00C41FD4">
                            <w:rPr>
                              <w:i w:val="0"/>
                            </w:rPr>
                            <w:t xml:space="preserve">- WEEKLY SCIENTIFIC REVIEW ON MPOX OUTBREAK, </w:t>
                          </w:r>
                          <w:r>
                            <w:rPr>
                              <w:i w:val="0"/>
                            </w:rPr>
                            <w:t>WEEK</w:t>
                          </w:r>
                          <w:r w:rsidRPr="00C41FD4">
                            <w:rPr>
                              <w:i w:val="0"/>
                            </w:rPr>
                            <w:t xml:space="preserve"> 24-25,</w:t>
                          </w:r>
                          <w:r w:rsidRPr="00C41FD4">
                            <w:rPr>
                              <w:i w:val="0"/>
                              <w:spacing w:val="30"/>
                            </w:rPr>
                            <w:t xml:space="preserve"> </w:t>
                          </w:r>
                          <w:r w:rsidRPr="00C41FD4">
                            <w:rPr>
                              <w:i w:val="0"/>
                              <w:caps/>
                            </w:rPr>
                            <w:fldChar w:fldCharType="begin"/>
                          </w:r>
                          <w:r w:rsidRPr="00C41FD4">
                            <w:rPr>
                              <w:i w:val="0"/>
                              <w:caps/>
                            </w:rPr>
                            <w:instrText xml:space="preserve"> DATE \@ "d MMMM yyyy" </w:instrText>
                          </w:r>
                          <w:r w:rsidRPr="00C41FD4">
                            <w:rPr>
                              <w:i w:val="0"/>
                              <w:caps/>
                            </w:rPr>
                            <w:fldChar w:fldCharType="separate"/>
                          </w:r>
                          <w:r w:rsidR="00D364E9">
                            <w:rPr>
                              <w:i w:val="0"/>
                              <w:caps/>
                              <w:noProof/>
                            </w:rPr>
                            <w:t>10 February 2025</w:t>
                          </w:r>
                          <w:r w:rsidRPr="00C41FD4">
                            <w:rPr>
                              <w:i w:val="0"/>
                              <w:caps/>
                            </w:rPr>
                            <w:fldChar w:fldCharType="end"/>
                          </w:r>
                        </w:p>
                      </w:txbxContent>
                    </wps:txbx>
                    <wps:bodyPr wrap="square" lIns="0" tIns="0" rIns="0" bIns="0" rtlCol="0">
                      <a:noAutofit/>
                    </wps:bodyPr>
                  </wps:wsp>
                </a:graphicData>
              </a:graphic>
              <wp14:sizeRelH relativeFrom="margin">
                <wp14:pctWidth>0</wp14:pctWidth>
              </wp14:sizeRelH>
              <wp14:sizeRelV relativeFrom="margin">
                <wp14:pctHeight>0</wp14:pctHeight>
              </wp14:sizeRelV>
            </wp:anchor>
          </w:drawing>
        </mc:Choice>
        <mc:Fallback>
          <w:pict>
            <v:shapetype w14:anchorId="20F115E5" id="_x0000_t202" coordsize="21600,21600" o:spt="202" path="m,l,21600r21600,l21600,xe">
              <v:stroke joinstyle="miter"/>
              <v:path gradientshapeok="t" o:connecttype="rect"/>
            </v:shapetype>
            <v:shape id="Textbox 2" o:spid="_x0000_s1029" type="#_x0000_t202" style="position:absolute;left:0;text-align:left;margin-left:0;margin-top:0;width:290.45pt;height:11.7pt;z-index:-251610112;visibility:visible;mso-wrap-style:square;mso-width-percent:0;mso-height-percent:0;mso-wrap-distance-left:0;mso-wrap-distance-top:0;mso-wrap-distance-right:0;mso-wrap-distance-bottom:0;mso-position-horizontal:left;mso-position-horizontal-relative:margin;mso-position-vertical:bottom;mso-position-vertical-relative:top-margin-area;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" filled="f" stroked="f">
              <v:textbox inset="0,0,0,0">
                <w:txbxContent>
                  <w:p w14:paraId="6147CAA5" w14:textId="08D874AE" w:rsidR="00A503AD" w:rsidRPr="00C41FD4" w:rsidRDefault="00A503AD" w:rsidP="003E6FD3">
                    <w:pPr>
                      <w:pStyle w:val="Corpsdetexte"/>
                      <w:spacing w:before="6"/>
                      <w:ind w:left="20"/>
                      <w:rPr>
                        <w:i w:val="0"/>
                        <w:caps/>
                      </w:rPr>
                    </w:pPr>
                    <w:r w:rsidRPr="00C41FD4">
                      <w:rPr>
                        <w:i w:val="0"/>
                        <w:color w:val="4F81BD" w:themeColor="accent1"/>
                      </w:rPr>
                      <w:t xml:space="preserve">ANRS MIE </w:t>
                    </w:r>
                    <w:r w:rsidRPr="00C41FD4">
                      <w:rPr>
                        <w:i w:val="0"/>
                      </w:rPr>
                      <w:t xml:space="preserve">- WEEKLY SCIENTIFIC REVIEW ON MPOX OUTBREAK, </w:t>
                    </w:r>
                    <w:r>
                      <w:rPr>
                        <w:i w:val="0"/>
                      </w:rPr>
                      <w:t>WEEK</w:t>
                    </w:r>
                    <w:r w:rsidRPr="00C41FD4">
                      <w:rPr>
                        <w:i w:val="0"/>
                      </w:rPr>
                      <w:t xml:space="preserve"> 24-25,</w:t>
                    </w:r>
                    <w:r w:rsidRPr="00C41FD4">
                      <w:rPr>
                        <w:i w:val="0"/>
                        <w:spacing w:val="30"/>
                      </w:rPr>
                      <w:t xml:space="preserve"> </w:t>
                    </w:r>
                    <w:r w:rsidRPr="00C41FD4">
                      <w:rPr>
                        <w:i w:val="0"/>
                        <w:caps/>
                      </w:rPr>
                      <w:fldChar w:fldCharType="begin"/>
                    </w:r>
                    <w:r w:rsidRPr="00C41FD4">
                      <w:rPr>
                        <w:i w:val="0"/>
                        <w:caps/>
                      </w:rPr>
                      <w:instrText xml:space="preserve"> DATE \@ "d MMMM yyyy" </w:instrText>
                    </w:r>
                    <w:r w:rsidRPr="00C41FD4">
                      <w:rPr>
                        <w:i w:val="0"/>
                        <w:caps/>
                      </w:rPr>
                      <w:fldChar w:fldCharType="separate"/>
                    </w:r>
                    <w:r w:rsidR="00D364E9">
                      <w:rPr>
                        <w:i w:val="0"/>
                        <w:caps/>
                        <w:noProof/>
                      </w:rPr>
                      <w:t>10 February 2025</w:t>
                    </w:r>
                    <w:r w:rsidRPr="00C41FD4">
                      <w:rPr>
                        <w:i w:val="0"/>
                        <w:caps/>
                      </w:rPr>
                      <w:fldChar w:fldCharType="end"/>
                    </w:r>
                  </w:p>
                </w:txbxContent>
              </v:textbox>
              <w10:wrap anchorx="margin" anchory="margin"/>
            </v:shape>
          </w:pict>
        </mc:Fallback>
      </mc:AlternateContent>
    </w:r>
    <w:r>
      <w:rPr>
        <w:noProof/>
        <w:lang w:val="fr-FR" w:eastAsia="fr-FR"/>
      </w:rPr>
      <w:drawing>
        <wp:anchor distT="0" distB="0" distL="114300" distR="114300" simplePos="0" relativeHeight="251705344" behindDoc="0" locked="0" layoutInCell="1" allowOverlap="1" wp14:anchorId="7BF65345" wp14:editId="33E58204">
          <wp:simplePos x="0" y="0"/>
          <wp:positionH relativeFrom="margin">
            <wp:align>right</wp:align>
          </wp:positionH>
          <wp:positionV relativeFrom="paragraph">
            <wp:posOffset>-82550</wp:posOffset>
          </wp:positionV>
          <wp:extent cx="987136" cy="519545"/>
          <wp:effectExtent l="0" t="0" r="0" b="0"/>
          <wp:wrapNone/>
          <wp:docPr id="51" name="Imag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 name="Logo_anrs_GB.png"/>
                  <pic:cNvPicPr/>
                </pic:nvPicPr>
                <pic:blipFill rotWithShape="1">
                  <a:blip r:embed="rId1" cstate="print">
                    <a:extLst>
                      <a:ext uri="{28A0092B-C50C-407E-A947-70E740481C1C}">
                        <a14:useLocalDpi xmlns:a14="http://schemas.microsoft.com/office/drawing/2010/main" val="0"/>
                      </a:ext>
                    </a:extLst>
                  </a:blip>
                  <a:srcRect l="15261" t="22342" r="13843" b="21787"/>
                  <a:stretch/>
                </pic:blipFill>
                <pic:spPr bwMode="auto">
                  <a:xfrm>
                    <a:off x="0" y="0"/>
                    <a:ext cx="987136" cy="51954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tab/>
    </w:r>
  </w:p>
  <w:p w14:paraId="3A70B6C9" w14:textId="77777777" w:rsidR="00A503AD" w:rsidRDefault="00A503AD"/>
  <w:p w14:paraId="11210448" w14:textId="77777777" w:rsidR="00A503AD" w:rsidRDefault="00A503AD" w:rsidP="00531AC1"/>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A39D8CB" w14:textId="459FF521" w:rsidR="00A503AD" w:rsidRDefault="007B1437" w:rsidP="007B1437">
    <w:pPr>
      <w:pStyle w:val="En-tte"/>
      <w:ind w:left="0"/>
    </w:pPr>
    <w:r>
      <w:rPr>
        <w:noProof/>
        <w:lang w:val="fr-FR" w:eastAsia="fr-FR"/>
      </w:rPr>
      <w:drawing>
        <wp:anchor distT="0" distB="0" distL="114300" distR="114300" simplePos="0" relativeHeight="251704320" behindDoc="0" locked="0" layoutInCell="1" allowOverlap="1" wp14:anchorId="065BAEFB" wp14:editId="503309A5">
          <wp:simplePos x="0" y="0"/>
          <wp:positionH relativeFrom="margin">
            <wp:posOffset>5640389</wp:posOffset>
          </wp:positionH>
          <wp:positionV relativeFrom="paragraph">
            <wp:posOffset>-179493</wp:posOffset>
          </wp:positionV>
          <wp:extent cx="1068155" cy="562187"/>
          <wp:effectExtent l="0" t="0" r="0" b="0"/>
          <wp:wrapNone/>
          <wp:docPr id="52" name="Imag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 name="Logo_anrs_GB.png"/>
                  <pic:cNvPicPr/>
                </pic:nvPicPr>
                <pic:blipFill rotWithShape="1">
                  <a:blip r:embed="rId1" cstate="print">
                    <a:extLst>
                      <a:ext uri="{28A0092B-C50C-407E-A947-70E740481C1C}">
                        <a14:useLocalDpi xmlns:a14="http://schemas.microsoft.com/office/drawing/2010/main" val="0"/>
                      </a:ext>
                    </a:extLst>
                  </a:blip>
                  <a:srcRect l="15261" t="22342" r="13843" b="21787"/>
                  <a:stretch/>
                </pic:blipFill>
                <pic:spPr bwMode="auto">
                  <a:xfrm>
                    <a:off x="0" y="0"/>
                    <a:ext cx="1068155" cy="562187"/>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lang w:val="fr-FR" w:eastAsia="fr-FR"/>
      </w:rPr>
      <mc:AlternateContent>
        <mc:Choice Requires="wps">
          <w:drawing>
            <wp:anchor distT="0" distB="0" distL="0" distR="0" simplePos="0" relativeHeight="251707392" behindDoc="1" locked="0" layoutInCell="1" allowOverlap="1" wp14:anchorId="06B9A85A" wp14:editId="588537B4">
              <wp:simplePos x="0" y="0"/>
              <wp:positionH relativeFrom="margin">
                <wp:posOffset>-403860</wp:posOffset>
              </wp:positionH>
              <wp:positionV relativeFrom="topMargin">
                <wp:posOffset>651510</wp:posOffset>
              </wp:positionV>
              <wp:extent cx="4264873" cy="286187"/>
              <wp:effectExtent l="0" t="0" r="0" b="0"/>
              <wp:wrapNone/>
              <wp:docPr id="50" name="Text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264873" cy="286187"/>
                      </a:xfrm>
                      <a:prstGeom prst="rect">
                        <a:avLst/>
                      </a:prstGeom>
                    </wps:spPr>
                    <wps:txbx>
                      <w:txbxContent>
                        <w:p w14:paraId="26A962B9" w14:textId="6CF3017E" w:rsidR="00A503AD" w:rsidRPr="003505CF" w:rsidRDefault="00A503AD" w:rsidP="00C10608">
                          <w:pPr>
                            <w:pStyle w:val="Corpsdetexte"/>
                            <w:spacing w:before="6"/>
                            <w:ind w:left="20"/>
                            <w:rPr>
                              <w:rFonts w:ascii="Barlow" w:hAnsi="Barlow"/>
                              <w:i w:val="0"/>
                              <w:caps/>
                            </w:rPr>
                          </w:pPr>
                          <w:r w:rsidRPr="003505CF">
                            <w:rPr>
                              <w:rFonts w:ascii="Barlow" w:hAnsi="Barlow"/>
                              <w:i w:val="0"/>
                              <w:color w:val="4F81BD" w:themeColor="accent1"/>
                            </w:rPr>
                            <w:t xml:space="preserve">ANRS MIE </w:t>
                          </w:r>
                          <w:r w:rsidRPr="003505CF">
                            <w:rPr>
                              <w:rFonts w:ascii="Barlow" w:hAnsi="Barlow"/>
                              <w:i w:val="0"/>
                            </w:rPr>
                            <w:t xml:space="preserve">- MONTHLY SCIENTIFIC REVIEW ON </w:t>
                          </w:r>
                          <w:r w:rsidR="00803AF7">
                            <w:rPr>
                              <w:rFonts w:ascii="Barlow" w:hAnsi="Barlow"/>
                              <w:i w:val="0"/>
                            </w:rPr>
                            <w:t>MPOX</w:t>
                          </w:r>
                          <w:r w:rsidR="00AC317A">
                            <w:rPr>
                              <w:rFonts w:ascii="Barlow" w:hAnsi="Barlow"/>
                              <w:i w:val="0"/>
                            </w:rPr>
                            <w:t xml:space="preserve"> VIRUS</w:t>
                          </w:r>
                        </w:p>
                      </w:txbxContent>
                    </wps:txbx>
                    <wps:bodyPr wrap="square" lIns="0" tIns="0" rIns="0" bIns="0" rtlCol="0">
                      <a:noAutofit/>
                    </wps:bodyPr>
                  </wps:wsp>
                </a:graphicData>
              </a:graphic>
              <wp14:sizeRelH relativeFrom="margin">
                <wp14:pctWidth>0</wp14:pctWidth>
              </wp14:sizeRelH>
              <wp14:sizeRelV relativeFrom="margin">
                <wp14:pctHeight>0</wp14:pctHeight>
              </wp14:sizeRelV>
            </wp:anchor>
          </w:drawing>
        </mc:Choice>
        <mc:Fallback>
          <w:pict>
            <v:shapetype w14:anchorId="06B9A85A" id="_x0000_t202" coordsize="21600,21600" o:spt="202" path="m,l,21600r21600,l21600,xe">
              <v:stroke joinstyle="miter"/>
              <v:path gradientshapeok="t" o:connecttype="rect"/>
            </v:shapetype>
            <v:shape id="_x0000_s1030" type="#_x0000_t202" style="position:absolute;left:0;text-align:left;margin-left:-31.8pt;margin-top:51.3pt;width:335.8pt;height:22.55pt;z-index:-251609088;visibility:visible;mso-wrap-style:square;mso-width-percent:0;mso-height-percent:0;mso-wrap-distance-left:0;mso-wrap-distance-top:0;mso-wrap-distance-right:0;mso-wrap-distance-bottom:0;mso-position-horizontal:absolute;mso-position-horizontal-relative:margin;mso-position-vertical:absolute;mso-position-vertical-relative:top-margin-area;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" filled="f" stroked="f">
              <v:textbox inset="0,0,0,0">
                <w:txbxContent>
                  <w:p w14:paraId="26A962B9" w14:textId="6CF3017E" w:rsidR="00A503AD" w:rsidRPr="003505CF" w:rsidRDefault="00A503AD" w:rsidP="00C10608">
                    <w:pPr>
                      <w:pStyle w:val="Corpsdetexte"/>
                      <w:spacing w:before="6"/>
                      <w:ind w:left="20"/>
                      <w:rPr>
                        <w:rFonts w:ascii="Barlow" w:hAnsi="Barlow"/>
                        <w:i w:val="0"/>
                        <w:caps/>
                      </w:rPr>
                    </w:pPr>
                    <w:r w:rsidRPr="003505CF">
                      <w:rPr>
                        <w:rFonts w:ascii="Barlow" w:hAnsi="Barlow"/>
                        <w:i w:val="0"/>
                        <w:color w:val="4F81BD" w:themeColor="accent1"/>
                      </w:rPr>
                      <w:t xml:space="preserve">ANRS MIE </w:t>
                    </w:r>
                    <w:r w:rsidRPr="003505CF">
                      <w:rPr>
                        <w:rFonts w:ascii="Barlow" w:hAnsi="Barlow"/>
                        <w:i w:val="0"/>
                      </w:rPr>
                      <w:t xml:space="preserve">- MONTHLY SCIENTIFIC REVIEW ON </w:t>
                    </w:r>
                    <w:r w:rsidR="00803AF7">
                      <w:rPr>
                        <w:rFonts w:ascii="Barlow" w:hAnsi="Barlow"/>
                        <w:i w:val="0"/>
                      </w:rPr>
                      <w:t>MPOX</w:t>
                    </w:r>
                    <w:r w:rsidR="00AC317A">
                      <w:rPr>
                        <w:rFonts w:ascii="Barlow" w:hAnsi="Barlow"/>
                        <w:i w:val="0"/>
                      </w:rPr>
                      <w:t xml:space="preserve"> VIRUS</w:t>
                    </w:r>
                  </w:p>
                </w:txbxContent>
              </v:textbox>
              <w10:wrap anchorx="margin" anchory="margin"/>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764E0E" w14:textId="77777777" w:rsidR="00A503AD" w:rsidRDefault="00A503AD">
    <w:pPr>
      <w:pStyle w:val="En-tte"/>
    </w:pPr>
    <w:r>
      <w:rPr>
        <w:noProof/>
        <w:lang w:val="fr-FR" w:eastAsia="fr-FR"/>
      </w:rPr>
      <w:drawing>
        <wp:anchor distT="0" distB="0" distL="114300" distR="114300" simplePos="0" relativeHeight="251708416" behindDoc="0" locked="0" layoutInCell="1" allowOverlap="1" wp14:anchorId="740C6F92" wp14:editId="1C21379E">
          <wp:simplePos x="0" y="0"/>
          <wp:positionH relativeFrom="column">
            <wp:posOffset>5279390</wp:posOffset>
          </wp:positionH>
          <wp:positionV relativeFrom="paragraph">
            <wp:posOffset>40440</wp:posOffset>
          </wp:positionV>
          <wp:extent cx="1091522" cy="574485"/>
          <wp:effectExtent l="0" t="0" r="0" b="0"/>
          <wp:wrapNone/>
          <wp:docPr id="53" name="Image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 name="Logo_anrs_GB.png"/>
                  <pic:cNvPicPr/>
                </pic:nvPicPr>
                <pic:blipFill rotWithShape="1">
                  <a:blip r:embed="rId1" cstate="print">
                    <a:extLst>
                      <a:ext uri="{28A0092B-C50C-407E-A947-70E740481C1C}">
                        <a14:useLocalDpi xmlns:a14="http://schemas.microsoft.com/office/drawing/2010/main" val="0"/>
                      </a:ext>
                    </a:extLst>
                  </a:blip>
                  <a:srcRect l="15261" t="22342" r="13843" b="21787"/>
                  <a:stretch/>
                </pic:blipFill>
                <pic:spPr bwMode="auto">
                  <a:xfrm>
                    <a:off x="0" y="0"/>
                    <a:ext cx="1091522" cy="57448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6F9D5C1B" w14:textId="77777777" w:rsidR="00A503AD" w:rsidRDefault="00A503AD"/>
  <w:p w14:paraId="02E35CAB" w14:textId="77777777" w:rsidR="00A503AD" w:rsidRDefault="00A503AD" w:rsidP="00531AC1"/>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00E60B98"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1198457686" o:spid="_x0000_i1025" type="#_x0000_t75" style="width:29.8pt;height:29.8pt;visibility:visible;mso-wrap-style:square">
            <v:imagedata r:id="rId1" o:title=""/>
          </v:shape>
        </w:pict>
      </mc:Choice>
      <mc:Fallback>
        <w:drawing>
          <wp:inline distT="0" distB="0" distL="0" distR="0" wp14:anchorId="12878283" wp14:editId="73A6A371">
            <wp:extent cx="378460" cy="378460"/>
            <wp:effectExtent l="0" t="0" r="0" b="0"/>
            <wp:docPr id="1198457686" name="Image 11984576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378460" cy="378460"/>
                    </a:xfrm>
                    <a:prstGeom prst="rect">
                      <a:avLst/>
                    </a:prstGeom>
                    <a:noFill/>
                    <a:ln>
                      <a:noFill/>
                    </a:ln>
                  </pic:spPr>
                </pic:pic>
              </a:graphicData>
            </a:graphic>
          </wp:inline>
        </w:drawing>
      </mc:Fallback>
    </mc:AlternateContent>
  </w:numPicBullet>
  <w:numPicBullet w:numPicBulletId="1">
    <mc:AlternateContent>
      <mc:Choice Requires="v">
        <w:pict>
          <v:shape w14:anchorId="5D5D3768" id="Image 3500864" o:spid="_x0000_i1025" type="#_x0000_t75" style="width:29.8pt;height:29.8pt;visibility:visible;mso-wrap-style:square">
            <v:imagedata r:id="rId3" o:title=""/>
          </v:shape>
        </w:pict>
      </mc:Choice>
      <mc:Fallback>
        <w:drawing>
          <wp:inline distT="0" distB="0" distL="0" distR="0" wp14:anchorId="5AD92DAB" wp14:editId="58B9F07B">
            <wp:extent cx="378460" cy="378460"/>
            <wp:effectExtent l="0" t="0" r="0" b="0"/>
            <wp:docPr id="3500864" name="Image 35008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2"/>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378460" cy="378460"/>
                    </a:xfrm>
                    <a:prstGeom prst="rect">
                      <a:avLst/>
                    </a:prstGeom>
                    <a:noFill/>
                    <a:ln>
                      <a:noFill/>
                    </a:ln>
                  </pic:spPr>
                </pic:pic>
              </a:graphicData>
            </a:graphic>
          </wp:inline>
        </w:drawing>
      </mc:Fallback>
    </mc:AlternateContent>
  </w:numPicBullet>
  <w:numPicBullet w:numPicBulletId="2">
    <mc:AlternateContent>
      <mc:Choice Requires="v">
        <w:pict>
          <v:shape w14:anchorId="23BE2285" id="Image 6158196" o:spid="_x0000_i1025" type="#_x0000_t75" style="width:29.8pt;height:29.8pt;visibility:visible;mso-wrap-style:square">
            <v:imagedata r:id="rId5" o:title=""/>
          </v:shape>
        </w:pict>
      </mc:Choice>
      <mc:Fallback>
        <w:drawing>
          <wp:inline distT="0" distB="0" distL="0" distR="0" wp14:anchorId="704B8615" wp14:editId="1C63C6F2">
            <wp:extent cx="378460" cy="378460"/>
            <wp:effectExtent l="0" t="0" r="0" b="0"/>
            <wp:docPr id="6158196" name="Image 61581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78460" cy="378460"/>
                    </a:xfrm>
                    <a:prstGeom prst="rect">
                      <a:avLst/>
                    </a:prstGeom>
                    <a:noFill/>
                    <a:ln>
                      <a:noFill/>
                    </a:ln>
                  </pic:spPr>
                </pic:pic>
              </a:graphicData>
            </a:graphic>
          </wp:inline>
        </w:drawing>
      </mc:Fallback>
    </mc:AlternateContent>
  </w:numPicBullet>
  <w:numPicBullet w:numPicBulletId="3">
    <mc:AlternateContent>
      <mc:Choice Requires="v">
        <w:pict>
          <v:shape w14:anchorId="28F15AC8" id="Image 1109007636" o:spid="_x0000_i1025" type="#_x0000_t75" style="width:29.8pt;height:29.8pt;visibility:visible;mso-wrap-style:square">
            <v:imagedata r:id="rId7" o:title=""/>
          </v:shape>
        </w:pict>
      </mc:Choice>
      <mc:Fallback>
        <w:drawing>
          <wp:inline distT="0" distB="0" distL="0" distR="0" wp14:anchorId="3AD3FA5F" wp14:editId="7138DAC9">
            <wp:extent cx="378460" cy="378460"/>
            <wp:effectExtent l="0" t="0" r="0" b="0"/>
            <wp:docPr id="1109007636" name="Image 11090076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0"/>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78460" cy="378460"/>
                    </a:xfrm>
                    <a:prstGeom prst="rect">
                      <a:avLst/>
                    </a:prstGeom>
                    <a:noFill/>
                    <a:ln>
                      <a:noFill/>
                    </a:ln>
                  </pic:spPr>
                </pic:pic>
              </a:graphicData>
            </a:graphic>
          </wp:inline>
        </w:drawing>
      </mc:Fallback>
    </mc:AlternateContent>
  </w:numPicBullet>
  <w:numPicBullet w:numPicBulletId="4">
    <mc:AlternateContent>
      <mc:Choice Requires="v">
        <w:pict>
          <v:shape w14:anchorId="3018B0CB" id="Image 1227402203" o:spid="_x0000_i1025" type="#_x0000_t75" style="width:29.8pt;height:29.8pt;visibility:visible;mso-wrap-style:square">
            <v:imagedata r:id="rId9" o:title=""/>
          </v:shape>
        </w:pict>
      </mc:Choice>
      <mc:Fallback>
        <w:drawing>
          <wp:inline distT="0" distB="0" distL="0" distR="0" wp14:anchorId="2D2E4DC7" wp14:editId="646A8F67">
            <wp:extent cx="378460" cy="378460"/>
            <wp:effectExtent l="0" t="0" r="0" b="0"/>
            <wp:docPr id="1227402203" name="Image 12274022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19"/>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78460" cy="378460"/>
                    </a:xfrm>
                    <a:prstGeom prst="rect">
                      <a:avLst/>
                    </a:prstGeom>
                    <a:noFill/>
                    <a:ln>
                      <a:noFill/>
                    </a:ln>
                  </pic:spPr>
                </pic:pic>
              </a:graphicData>
            </a:graphic>
          </wp:inline>
        </w:drawing>
      </mc:Fallback>
    </mc:AlternateContent>
  </w:numPicBullet>
  <w:abstractNum w:abstractNumId="0" w15:restartNumberingAfterBreak="0">
    <w:nsid w:val="01803197"/>
    <w:multiLevelType w:val="hybridMultilevel"/>
    <w:tmpl w:val="25988260"/>
    <w:lvl w:ilvl="0" w:tplc="F3E63F7A">
      <w:start w:val="1"/>
      <w:numFmt w:val="bullet"/>
      <w:lvlText w:val=""/>
      <w:lvlJc w:val="left"/>
      <w:pPr>
        <w:ind w:left="360" w:hanging="360"/>
      </w:pPr>
      <w:rPr>
        <w:rFonts w:ascii="Symbol" w:hAnsi="Symbol" w:hint="default"/>
        <w:color w:val="16608F"/>
      </w:rPr>
    </w:lvl>
    <w:lvl w:ilvl="1" w:tplc="1610B6A2">
      <w:start w:val="1"/>
      <w:numFmt w:val="bullet"/>
      <w:lvlText w:val="»"/>
      <w:lvlJc w:val="left"/>
      <w:pPr>
        <w:ind w:left="1080" w:hanging="360"/>
      </w:pPr>
      <w:rPr>
        <w:rFonts w:ascii="Avenir LT Std 45 Book" w:hAnsi="Avenir LT Std 45 Book"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1" w15:restartNumberingAfterBreak="0">
    <w:nsid w:val="01B94683"/>
    <w:multiLevelType w:val="hybridMultilevel"/>
    <w:tmpl w:val="BCCEA57A"/>
    <w:lvl w:ilvl="0" w:tplc="D8AA84F2">
      <w:numFmt w:val="bullet"/>
      <w:lvlText w:val="-"/>
      <w:lvlJc w:val="left"/>
      <w:pPr>
        <w:ind w:left="29" w:hanging="111"/>
      </w:pPr>
      <w:rPr>
        <w:rFonts w:ascii="Roboto" w:eastAsia="Roboto" w:hAnsi="Roboto" w:cs="Roboto" w:hint="default"/>
        <w:b w:val="0"/>
        <w:bCs w:val="0"/>
        <w:i w:val="0"/>
        <w:iCs w:val="0"/>
        <w:spacing w:val="0"/>
        <w:w w:val="100"/>
        <w:sz w:val="15"/>
        <w:szCs w:val="15"/>
        <w:lang w:val="en-US" w:eastAsia="en-US" w:bidi="ar-SA"/>
      </w:rPr>
    </w:lvl>
    <w:lvl w:ilvl="1" w:tplc="B1FA3186">
      <w:numFmt w:val="bullet"/>
      <w:lvlText w:val="•"/>
      <w:lvlJc w:val="left"/>
      <w:pPr>
        <w:ind w:left="893" w:hanging="111"/>
      </w:pPr>
      <w:rPr>
        <w:rFonts w:hint="default"/>
        <w:lang w:val="en-US" w:eastAsia="en-US" w:bidi="ar-SA"/>
      </w:rPr>
    </w:lvl>
    <w:lvl w:ilvl="2" w:tplc="5F0823BA">
      <w:numFmt w:val="bullet"/>
      <w:lvlText w:val="•"/>
      <w:lvlJc w:val="left"/>
      <w:pPr>
        <w:ind w:left="1766" w:hanging="111"/>
      </w:pPr>
      <w:rPr>
        <w:rFonts w:hint="default"/>
        <w:lang w:val="en-US" w:eastAsia="en-US" w:bidi="ar-SA"/>
      </w:rPr>
    </w:lvl>
    <w:lvl w:ilvl="3" w:tplc="1BDACF98">
      <w:numFmt w:val="bullet"/>
      <w:lvlText w:val="•"/>
      <w:lvlJc w:val="left"/>
      <w:pPr>
        <w:ind w:left="2639" w:hanging="111"/>
      </w:pPr>
      <w:rPr>
        <w:rFonts w:hint="default"/>
        <w:lang w:val="en-US" w:eastAsia="en-US" w:bidi="ar-SA"/>
      </w:rPr>
    </w:lvl>
    <w:lvl w:ilvl="4" w:tplc="9F446F38">
      <w:numFmt w:val="bullet"/>
      <w:lvlText w:val="•"/>
      <w:lvlJc w:val="left"/>
      <w:pPr>
        <w:ind w:left="3513" w:hanging="111"/>
      </w:pPr>
      <w:rPr>
        <w:rFonts w:hint="default"/>
        <w:lang w:val="en-US" w:eastAsia="en-US" w:bidi="ar-SA"/>
      </w:rPr>
    </w:lvl>
    <w:lvl w:ilvl="5" w:tplc="0F58ECC6">
      <w:numFmt w:val="bullet"/>
      <w:lvlText w:val="•"/>
      <w:lvlJc w:val="left"/>
      <w:pPr>
        <w:ind w:left="4386" w:hanging="111"/>
      </w:pPr>
      <w:rPr>
        <w:rFonts w:hint="default"/>
        <w:lang w:val="en-US" w:eastAsia="en-US" w:bidi="ar-SA"/>
      </w:rPr>
    </w:lvl>
    <w:lvl w:ilvl="6" w:tplc="F090676E">
      <w:numFmt w:val="bullet"/>
      <w:lvlText w:val="•"/>
      <w:lvlJc w:val="left"/>
      <w:pPr>
        <w:ind w:left="5259" w:hanging="111"/>
      </w:pPr>
      <w:rPr>
        <w:rFonts w:hint="default"/>
        <w:lang w:val="en-US" w:eastAsia="en-US" w:bidi="ar-SA"/>
      </w:rPr>
    </w:lvl>
    <w:lvl w:ilvl="7" w:tplc="4322C95A">
      <w:numFmt w:val="bullet"/>
      <w:lvlText w:val="•"/>
      <w:lvlJc w:val="left"/>
      <w:pPr>
        <w:ind w:left="6133" w:hanging="111"/>
      </w:pPr>
      <w:rPr>
        <w:rFonts w:hint="default"/>
        <w:lang w:val="en-US" w:eastAsia="en-US" w:bidi="ar-SA"/>
      </w:rPr>
    </w:lvl>
    <w:lvl w:ilvl="8" w:tplc="405A3D04">
      <w:numFmt w:val="bullet"/>
      <w:lvlText w:val="•"/>
      <w:lvlJc w:val="left"/>
      <w:pPr>
        <w:ind w:left="7006" w:hanging="111"/>
      </w:pPr>
      <w:rPr>
        <w:rFonts w:hint="default"/>
        <w:lang w:val="en-US" w:eastAsia="en-US" w:bidi="ar-SA"/>
      </w:rPr>
    </w:lvl>
  </w:abstractNum>
  <w:abstractNum w:abstractNumId="2" w15:restartNumberingAfterBreak="0">
    <w:nsid w:val="022028EB"/>
    <w:multiLevelType w:val="hybridMultilevel"/>
    <w:tmpl w:val="597692B2"/>
    <w:lvl w:ilvl="0" w:tplc="5602EAD6">
      <w:start w:val="1"/>
      <w:numFmt w:val="bullet"/>
      <w:lvlText w:val=""/>
      <w:lvlJc w:val="left"/>
      <w:pPr>
        <w:ind w:left="720" w:hanging="360"/>
      </w:pPr>
      <w:rPr>
        <w:rFonts w:ascii="Symbol" w:hAnsi="Symbol" w:hint="default"/>
        <w:color w:val="365F91" w:themeColor="accent1" w:themeShade="BF"/>
        <w:sz w:val="16"/>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05251E10"/>
    <w:multiLevelType w:val="hybridMultilevel"/>
    <w:tmpl w:val="FB30FF0C"/>
    <w:lvl w:ilvl="0" w:tplc="4A2276D0">
      <w:start w:val="1"/>
      <w:numFmt w:val="bullet"/>
      <w:lvlText w:val=""/>
      <w:lvlPicBulletId w:val="2"/>
      <w:lvlJc w:val="left"/>
      <w:pPr>
        <w:ind w:left="833" w:hanging="360"/>
      </w:pPr>
      <w:rPr>
        <w:rFonts w:ascii="Symbol" w:hAnsi="Symbol" w:hint="default"/>
        <w:color w:val="auto"/>
      </w:rPr>
    </w:lvl>
    <w:lvl w:ilvl="1" w:tplc="040C0003" w:tentative="1">
      <w:start w:val="1"/>
      <w:numFmt w:val="bullet"/>
      <w:lvlText w:val="o"/>
      <w:lvlJc w:val="left"/>
      <w:pPr>
        <w:ind w:left="1553" w:hanging="360"/>
      </w:pPr>
      <w:rPr>
        <w:rFonts w:ascii="Courier New" w:hAnsi="Courier New" w:cs="Courier New" w:hint="default"/>
      </w:rPr>
    </w:lvl>
    <w:lvl w:ilvl="2" w:tplc="040C0005" w:tentative="1">
      <w:start w:val="1"/>
      <w:numFmt w:val="bullet"/>
      <w:lvlText w:val=""/>
      <w:lvlJc w:val="left"/>
      <w:pPr>
        <w:ind w:left="2273" w:hanging="360"/>
      </w:pPr>
      <w:rPr>
        <w:rFonts w:ascii="Wingdings" w:hAnsi="Wingdings" w:hint="default"/>
      </w:rPr>
    </w:lvl>
    <w:lvl w:ilvl="3" w:tplc="040C0001" w:tentative="1">
      <w:start w:val="1"/>
      <w:numFmt w:val="bullet"/>
      <w:lvlText w:val=""/>
      <w:lvlJc w:val="left"/>
      <w:pPr>
        <w:ind w:left="2993" w:hanging="360"/>
      </w:pPr>
      <w:rPr>
        <w:rFonts w:ascii="Symbol" w:hAnsi="Symbol" w:hint="default"/>
      </w:rPr>
    </w:lvl>
    <w:lvl w:ilvl="4" w:tplc="040C0003" w:tentative="1">
      <w:start w:val="1"/>
      <w:numFmt w:val="bullet"/>
      <w:lvlText w:val="o"/>
      <w:lvlJc w:val="left"/>
      <w:pPr>
        <w:ind w:left="3713" w:hanging="360"/>
      </w:pPr>
      <w:rPr>
        <w:rFonts w:ascii="Courier New" w:hAnsi="Courier New" w:cs="Courier New" w:hint="default"/>
      </w:rPr>
    </w:lvl>
    <w:lvl w:ilvl="5" w:tplc="040C0005" w:tentative="1">
      <w:start w:val="1"/>
      <w:numFmt w:val="bullet"/>
      <w:lvlText w:val=""/>
      <w:lvlJc w:val="left"/>
      <w:pPr>
        <w:ind w:left="4433" w:hanging="360"/>
      </w:pPr>
      <w:rPr>
        <w:rFonts w:ascii="Wingdings" w:hAnsi="Wingdings" w:hint="default"/>
      </w:rPr>
    </w:lvl>
    <w:lvl w:ilvl="6" w:tplc="040C0001" w:tentative="1">
      <w:start w:val="1"/>
      <w:numFmt w:val="bullet"/>
      <w:lvlText w:val=""/>
      <w:lvlJc w:val="left"/>
      <w:pPr>
        <w:ind w:left="5153" w:hanging="360"/>
      </w:pPr>
      <w:rPr>
        <w:rFonts w:ascii="Symbol" w:hAnsi="Symbol" w:hint="default"/>
      </w:rPr>
    </w:lvl>
    <w:lvl w:ilvl="7" w:tplc="040C0003" w:tentative="1">
      <w:start w:val="1"/>
      <w:numFmt w:val="bullet"/>
      <w:lvlText w:val="o"/>
      <w:lvlJc w:val="left"/>
      <w:pPr>
        <w:ind w:left="5873" w:hanging="360"/>
      </w:pPr>
      <w:rPr>
        <w:rFonts w:ascii="Courier New" w:hAnsi="Courier New" w:cs="Courier New" w:hint="default"/>
      </w:rPr>
    </w:lvl>
    <w:lvl w:ilvl="8" w:tplc="040C0005" w:tentative="1">
      <w:start w:val="1"/>
      <w:numFmt w:val="bullet"/>
      <w:lvlText w:val=""/>
      <w:lvlJc w:val="left"/>
      <w:pPr>
        <w:ind w:left="6593" w:hanging="360"/>
      </w:pPr>
      <w:rPr>
        <w:rFonts w:ascii="Wingdings" w:hAnsi="Wingdings" w:hint="default"/>
      </w:rPr>
    </w:lvl>
  </w:abstractNum>
  <w:abstractNum w:abstractNumId="4" w15:restartNumberingAfterBreak="0">
    <w:nsid w:val="1023354F"/>
    <w:multiLevelType w:val="multilevel"/>
    <w:tmpl w:val="8CD426A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1477AE6"/>
    <w:multiLevelType w:val="hybridMultilevel"/>
    <w:tmpl w:val="5618730C"/>
    <w:lvl w:ilvl="0" w:tplc="4A2276D0">
      <w:start w:val="1"/>
      <w:numFmt w:val="bullet"/>
      <w:lvlText w:val=""/>
      <w:lvlPicBulletId w:val="2"/>
      <w:lvlJc w:val="left"/>
      <w:pPr>
        <w:ind w:left="720" w:hanging="360"/>
      </w:pPr>
      <w:rPr>
        <w:rFonts w:ascii="Symbol" w:hAnsi="Symbol" w:hint="default"/>
        <w:color w:val="auto"/>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19227000"/>
    <w:multiLevelType w:val="hybridMultilevel"/>
    <w:tmpl w:val="F56CB730"/>
    <w:lvl w:ilvl="0" w:tplc="59800EDE">
      <w:numFmt w:val="bullet"/>
      <w:lvlText w:val="-"/>
      <w:lvlJc w:val="left"/>
      <w:pPr>
        <w:ind w:left="30" w:hanging="92"/>
      </w:pPr>
      <w:rPr>
        <w:rFonts w:ascii="Roboto" w:eastAsia="Roboto" w:hAnsi="Roboto" w:cs="Roboto" w:hint="default"/>
        <w:b w:val="0"/>
        <w:bCs w:val="0"/>
        <w:i w:val="0"/>
        <w:iCs w:val="0"/>
        <w:spacing w:val="0"/>
        <w:w w:val="100"/>
        <w:sz w:val="15"/>
        <w:szCs w:val="15"/>
        <w:lang w:val="en-US" w:eastAsia="en-US" w:bidi="ar-SA"/>
      </w:rPr>
    </w:lvl>
    <w:lvl w:ilvl="1" w:tplc="DAB4B2E8">
      <w:numFmt w:val="bullet"/>
      <w:lvlText w:val="•"/>
      <w:lvlJc w:val="left"/>
      <w:pPr>
        <w:ind w:left="911" w:hanging="92"/>
      </w:pPr>
      <w:rPr>
        <w:rFonts w:hint="default"/>
        <w:lang w:val="en-US" w:eastAsia="en-US" w:bidi="ar-SA"/>
      </w:rPr>
    </w:lvl>
    <w:lvl w:ilvl="2" w:tplc="0506FDE6">
      <w:numFmt w:val="bullet"/>
      <w:lvlText w:val="•"/>
      <w:lvlJc w:val="left"/>
      <w:pPr>
        <w:ind w:left="1782" w:hanging="92"/>
      </w:pPr>
      <w:rPr>
        <w:rFonts w:hint="default"/>
        <w:lang w:val="en-US" w:eastAsia="en-US" w:bidi="ar-SA"/>
      </w:rPr>
    </w:lvl>
    <w:lvl w:ilvl="3" w:tplc="F0F0D17E">
      <w:numFmt w:val="bullet"/>
      <w:lvlText w:val="•"/>
      <w:lvlJc w:val="left"/>
      <w:pPr>
        <w:ind w:left="2653" w:hanging="92"/>
      </w:pPr>
      <w:rPr>
        <w:rFonts w:hint="default"/>
        <w:lang w:val="en-US" w:eastAsia="en-US" w:bidi="ar-SA"/>
      </w:rPr>
    </w:lvl>
    <w:lvl w:ilvl="4" w:tplc="8A1CBD06">
      <w:numFmt w:val="bullet"/>
      <w:lvlText w:val="•"/>
      <w:lvlJc w:val="left"/>
      <w:pPr>
        <w:ind w:left="3525" w:hanging="92"/>
      </w:pPr>
      <w:rPr>
        <w:rFonts w:hint="default"/>
        <w:lang w:val="en-US" w:eastAsia="en-US" w:bidi="ar-SA"/>
      </w:rPr>
    </w:lvl>
    <w:lvl w:ilvl="5" w:tplc="2C9E2088">
      <w:numFmt w:val="bullet"/>
      <w:lvlText w:val="•"/>
      <w:lvlJc w:val="left"/>
      <w:pPr>
        <w:ind w:left="4396" w:hanging="92"/>
      </w:pPr>
      <w:rPr>
        <w:rFonts w:hint="default"/>
        <w:lang w:val="en-US" w:eastAsia="en-US" w:bidi="ar-SA"/>
      </w:rPr>
    </w:lvl>
    <w:lvl w:ilvl="6" w:tplc="43C66174">
      <w:numFmt w:val="bullet"/>
      <w:lvlText w:val="•"/>
      <w:lvlJc w:val="left"/>
      <w:pPr>
        <w:ind w:left="5267" w:hanging="92"/>
      </w:pPr>
      <w:rPr>
        <w:rFonts w:hint="default"/>
        <w:lang w:val="en-US" w:eastAsia="en-US" w:bidi="ar-SA"/>
      </w:rPr>
    </w:lvl>
    <w:lvl w:ilvl="7" w:tplc="F33868BE">
      <w:numFmt w:val="bullet"/>
      <w:lvlText w:val="•"/>
      <w:lvlJc w:val="left"/>
      <w:pPr>
        <w:ind w:left="6139" w:hanging="92"/>
      </w:pPr>
      <w:rPr>
        <w:rFonts w:hint="default"/>
        <w:lang w:val="en-US" w:eastAsia="en-US" w:bidi="ar-SA"/>
      </w:rPr>
    </w:lvl>
    <w:lvl w:ilvl="8" w:tplc="D14620E0">
      <w:numFmt w:val="bullet"/>
      <w:lvlText w:val="•"/>
      <w:lvlJc w:val="left"/>
      <w:pPr>
        <w:ind w:left="7010" w:hanging="92"/>
      </w:pPr>
      <w:rPr>
        <w:rFonts w:hint="default"/>
        <w:lang w:val="en-US" w:eastAsia="en-US" w:bidi="ar-SA"/>
      </w:rPr>
    </w:lvl>
  </w:abstractNum>
  <w:abstractNum w:abstractNumId="7" w15:restartNumberingAfterBreak="0">
    <w:nsid w:val="19DB12EE"/>
    <w:multiLevelType w:val="hybridMultilevel"/>
    <w:tmpl w:val="E000DFF6"/>
    <w:lvl w:ilvl="0" w:tplc="A440D398">
      <w:numFmt w:val="bullet"/>
      <w:lvlText w:val="-"/>
      <w:lvlJc w:val="left"/>
      <w:pPr>
        <w:ind w:left="762" w:hanging="80"/>
      </w:pPr>
      <w:rPr>
        <w:rFonts w:ascii="Roboto" w:eastAsia="Roboto" w:hAnsi="Roboto" w:cs="Roboto" w:hint="default"/>
        <w:b w:val="0"/>
        <w:bCs w:val="0"/>
        <w:i w:val="0"/>
        <w:iCs w:val="0"/>
        <w:spacing w:val="0"/>
        <w:w w:val="100"/>
        <w:sz w:val="15"/>
        <w:szCs w:val="15"/>
        <w:lang w:val="en-US" w:eastAsia="en-US" w:bidi="ar-SA"/>
      </w:rPr>
    </w:lvl>
    <w:lvl w:ilvl="1" w:tplc="FEDA8E9C">
      <w:numFmt w:val="bullet"/>
      <w:lvlText w:val="•"/>
      <w:lvlJc w:val="left"/>
      <w:pPr>
        <w:ind w:left="1559" w:hanging="80"/>
      </w:pPr>
      <w:rPr>
        <w:rFonts w:hint="default"/>
        <w:lang w:val="en-US" w:eastAsia="en-US" w:bidi="ar-SA"/>
      </w:rPr>
    </w:lvl>
    <w:lvl w:ilvl="2" w:tplc="7FA09B20">
      <w:numFmt w:val="bullet"/>
      <w:lvlText w:val="•"/>
      <w:lvlJc w:val="left"/>
      <w:pPr>
        <w:ind w:left="2358" w:hanging="80"/>
      </w:pPr>
      <w:rPr>
        <w:rFonts w:hint="default"/>
        <w:lang w:val="en-US" w:eastAsia="en-US" w:bidi="ar-SA"/>
      </w:rPr>
    </w:lvl>
    <w:lvl w:ilvl="3" w:tplc="A26EF0EE">
      <w:numFmt w:val="bullet"/>
      <w:lvlText w:val="•"/>
      <w:lvlJc w:val="left"/>
      <w:pPr>
        <w:ind w:left="3157" w:hanging="80"/>
      </w:pPr>
      <w:rPr>
        <w:rFonts w:hint="default"/>
        <w:lang w:val="en-US" w:eastAsia="en-US" w:bidi="ar-SA"/>
      </w:rPr>
    </w:lvl>
    <w:lvl w:ilvl="4" w:tplc="A1269784">
      <w:numFmt w:val="bullet"/>
      <w:lvlText w:val="•"/>
      <w:lvlJc w:val="left"/>
      <w:pPr>
        <w:ind w:left="3957" w:hanging="80"/>
      </w:pPr>
      <w:rPr>
        <w:rFonts w:hint="default"/>
        <w:lang w:val="en-US" w:eastAsia="en-US" w:bidi="ar-SA"/>
      </w:rPr>
    </w:lvl>
    <w:lvl w:ilvl="5" w:tplc="375C3394">
      <w:numFmt w:val="bullet"/>
      <w:lvlText w:val="•"/>
      <w:lvlJc w:val="left"/>
      <w:pPr>
        <w:ind w:left="4756" w:hanging="80"/>
      </w:pPr>
      <w:rPr>
        <w:rFonts w:hint="default"/>
        <w:lang w:val="en-US" w:eastAsia="en-US" w:bidi="ar-SA"/>
      </w:rPr>
    </w:lvl>
    <w:lvl w:ilvl="6" w:tplc="21B69A9C">
      <w:numFmt w:val="bullet"/>
      <w:lvlText w:val="•"/>
      <w:lvlJc w:val="left"/>
      <w:pPr>
        <w:ind w:left="5555" w:hanging="80"/>
      </w:pPr>
      <w:rPr>
        <w:rFonts w:hint="default"/>
        <w:lang w:val="en-US" w:eastAsia="en-US" w:bidi="ar-SA"/>
      </w:rPr>
    </w:lvl>
    <w:lvl w:ilvl="7" w:tplc="D572318A">
      <w:numFmt w:val="bullet"/>
      <w:lvlText w:val="•"/>
      <w:lvlJc w:val="left"/>
      <w:pPr>
        <w:ind w:left="6355" w:hanging="80"/>
      </w:pPr>
      <w:rPr>
        <w:rFonts w:hint="default"/>
        <w:lang w:val="en-US" w:eastAsia="en-US" w:bidi="ar-SA"/>
      </w:rPr>
    </w:lvl>
    <w:lvl w:ilvl="8" w:tplc="03E2634E">
      <w:numFmt w:val="bullet"/>
      <w:lvlText w:val="•"/>
      <w:lvlJc w:val="left"/>
      <w:pPr>
        <w:ind w:left="7154" w:hanging="80"/>
      </w:pPr>
      <w:rPr>
        <w:rFonts w:hint="default"/>
        <w:lang w:val="en-US" w:eastAsia="en-US" w:bidi="ar-SA"/>
      </w:rPr>
    </w:lvl>
  </w:abstractNum>
  <w:abstractNum w:abstractNumId="8" w15:restartNumberingAfterBreak="0">
    <w:nsid w:val="1A445E3F"/>
    <w:multiLevelType w:val="hybridMultilevel"/>
    <w:tmpl w:val="AB102BE2"/>
    <w:lvl w:ilvl="0" w:tplc="4A2276D0">
      <w:start w:val="1"/>
      <w:numFmt w:val="bullet"/>
      <w:lvlText w:val=""/>
      <w:lvlPicBulletId w:val="2"/>
      <w:lvlJc w:val="left"/>
      <w:pPr>
        <w:ind w:left="720" w:hanging="360"/>
      </w:pPr>
      <w:rPr>
        <w:rFonts w:ascii="Symbol" w:hAnsi="Symbol" w:hint="default"/>
        <w:color w:val="auto"/>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1BA6571A"/>
    <w:multiLevelType w:val="hybridMultilevel"/>
    <w:tmpl w:val="77349B8C"/>
    <w:lvl w:ilvl="0" w:tplc="9F888C10">
      <w:start w:val="1"/>
      <w:numFmt w:val="bullet"/>
      <w:lvlText w:val=""/>
      <w:lvlPicBulletId w:val="3"/>
      <w:lvlJc w:val="left"/>
      <w:pPr>
        <w:ind w:left="720" w:hanging="360"/>
      </w:pPr>
      <w:rPr>
        <w:rFonts w:ascii="Symbol" w:hAnsi="Symbol" w:hint="default"/>
        <w:color w:val="auto"/>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1BA65C58"/>
    <w:multiLevelType w:val="hybridMultilevel"/>
    <w:tmpl w:val="D72682A0"/>
    <w:lvl w:ilvl="0" w:tplc="B302C598">
      <w:numFmt w:val="bullet"/>
      <w:lvlText w:val="-"/>
      <w:lvlJc w:val="left"/>
      <w:pPr>
        <w:ind w:left="30" w:hanging="85"/>
      </w:pPr>
      <w:rPr>
        <w:rFonts w:ascii="Roboto" w:eastAsia="Roboto" w:hAnsi="Roboto" w:cs="Roboto" w:hint="default"/>
        <w:b w:val="0"/>
        <w:bCs w:val="0"/>
        <w:i w:val="0"/>
        <w:iCs w:val="0"/>
        <w:spacing w:val="0"/>
        <w:w w:val="100"/>
        <w:sz w:val="15"/>
        <w:szCs w:val="15"/>
        <w:lang w:val="en-US" w:eastAsia="en-US" w:bidi="ar-SA"/>
      </w:rPr>
    </w:lvl>
    <w:lvl w:ilvl="1" w:tplc="F968B13E">
      <w:numFmt w:val="bullet"/>
      <w:lvlText w:val="•"/>
      <w:lvlJc w:val="left"/>
      <w:pPr>
        <w:ind w:left="911" w:hanging="85"/>
      </w:pPr>
      <w:rPr>
        <w:rFonts w:hint="default"/>
        <w:lang w:val="en-US" w:eastAsia="en-US" w:bidi="ar-SA"/>
      </w:rPr>
    </w:lvl>
    <w:lvl w:ilvl="2" w:tplc="235A8068">
      <w:numFmt w:val="bullet"/>
      <w:lvlText w:val="•"/>
      <w:lvlJc w:val="left"/>
      <w:pPr>
        <w:ind w:left="1782" w:hanging="85"/>
      </w:pPr>
      <w:rPr>
        <w:rFonts w:hint="default"/>
        <w:lang w:val="en-US" w:eastAsia="en-US" w:bidi="ar-SA"/>
      </w:rPr>
    </w:lvl>
    <w:lvl w:ilvl="3" w:tplc="86002924">
      <w:numFmt w:val="bullet"/>
      <w:lvlText w:val="•"/>
      <w:lvlJc w:val="left"/>
      <w:pPr>
        <w:ind w:left="2653" w:hanging="85"/>
      </w:pPr>
      <w:rPr>
        <w:rFonts w:hint="default"/>
        <w:lang w:val="en-US" w:eastAsia="en-US" w:bidi="ar-SA"/>
      </w:rPr>
    </w:lvl>
    <w:lvl w:ilvl="4" w:tplc="D6E82508">
      <w:numFmt w:val="bullet"/>
      <w:lvlText w:val="•"/>
      <w:lvlJc w:val="left"/>
      <w:pPr>
        <w:ind w:left="3525" w:hanging="85"/>
      </w:pPr>
      <w:rPr>
        <w:rFonts w:hint="default"/>
        <w:lang w:val="en-US" w:eastAsia="en-US" w:bidi="ar-SA"/>
      </w:rPr>
    </w:lvl>
    <w:lvl w:ilvl="5" w:tplc="F848961A">
      <w:numFmt w:val="bullet"/>
      <w:lvlText w:val="•"/>
      <w:lvlJc w:val="left"/>
      <w:pPr>
        <w:ind w:left="4396" w:hanging="85"/>
      </w:pPr>
      <w:rPr>
        <w:rFonts w:hint="default"/>
        <w:lang w:val="en-US" w:eastAsia="en-US" w:bidi="ar-SA"/>
      </w:rPr>
    </w:lvl>
    <w:lvl w:ilvl="6" w:tplc="1076C6AC">
      <w:numFmt w:val="bullet"/>
      <w:lvlText w:val="•"/>
      <w:lvlJc w:val="left"/>
      <w:pPr>
        <w:ind w:left="5267" w:hanging="85"/>
      </w:pPr>
      <w:rPr>
        <w:rFonts w:hint="default"/>
        <w:lang w:val="en-US" w:eastAsia="en-US" w:bidi="ar-SA"/>
      </w:rPr>
    </w:lvl>
    <w:lvl w:ilvl="7" w:tplc="51601E8A">
      <w:numFmt w:val="bullet"/>
      <w:lvlText w:val="•"/>
      <w:lvlJc w:val="left"/>
      <w:pPr>
        <w:ind w:left="6139" w:hanging="85"/>
      </w:pPr>
      <w:rPr>
        <w:rFonts w:hint="default"/>
        <w:lang w:val="en-US" w:eastAsia="en-US" w:bidi="ar-SA"/>
      </w:rPr>
    </w:lvl>
    <w:lvl w:ilvl="8" w:tplc="E82445D2">
      <w:numFmt w:val="bullet"/>
      <w:lvlText w:val="•"/>
      <w:lvlJc w:val="left"/>
      <w:pPr>
        <w:ind w:left="7010" w:hanging="85"/>
      </w:pPr>
      <w:rPr>
        <w:rFonts w:hint="default"/>
        <w:lang w:val="en-US" w:eastAsia="en-US" w:bidi="ar-SA"/>
      </w:rPr>
    </w:lvl>
  </w:abstractNum>
  <w:abstractNum w:abstractNumId="11" w15:restartNumberingAfterBreak="0">
    <w:nsid w:val="1D63115C"/>
    <w:multiLevelType w:val="hybridMultilevel"/>
    <w:tmpl w:val="443896A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15:restartNumberingAfterBreak="0">
    <w:nsid w:val="2FCD7F97"/>
    <w:multiLevelType w:val="hybridMultilevel"/>
    <w:tmpl w:val="1EDAE19A"/>
    <w:lvl w:ilvl="0" w:tplc="4A2276D0">
      <w:start w:val="1"/>
      <w:numFmt w:val="bullet"/>
      <w:lvlText w:val=""/>
      <w:lvlPicBulletId w:val="2"/>
      <w:lvlJc w:val="left"/>
      <w:pPr>
        <w:ind w:left="720" w:hanging="360"/>
      </w:pPr>
      <w:rPr>
        <w:rFonts w:ascii="Symbol" w:hAnsi="Symbol" w:hint="default"/>
        <w:color w:val="auto"/>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15:restartNumberingAfterBreak="0">
    <w:nsid w:val="425744E9"/>
    <w:multiLevelType w:val="hybridMultilevel"/>
    <w:tmpl w:val="C44E7064"/>
    <w:lvl w:ilvl="0" w:tplc="4A2276D0">
      <w:start w:val="1"/>
      <w:numFmt w:val="bullet"/>
      <w:lvlText w:val=""/>
      <w:lvlPicBulletId w:val="2"/>
      <w:lvlJc w:val="left"/>
      <w:pPr>
        <w:ind w:left="720" w:hanging="360"/>
      </w:pPr>
      <w:rPr>
        <w:rFonts w:ascii="Symbol" w:hAnsi="Symbol" w:hint="default"/>
        <w:color w:val="auto"/>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48ED6D16"/>
    <w:multiLevelType w:val="hybridMultilevel"/>
    <w:tmpl w:val="70A28A1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4D557098"/>
    <w:multiLevelType w:val="hybridMultilevel"/>
    <w:tmpl w:val="935CCC4E"/>
    <w:lvl w:ilvl="0" w:tplc="9F888C10">
      <w:start w:val="1"/>
      <w:numFmt w:val="bullet"/>
      <w:lvlText w:val=""/>
      <w:lvlPicBulletId w:val="3"/>
      <w:lvlJc w:val="left"/>
      <w:pPr>
        <w:ind w:left="720" w:hanging="360"/>
      </w:pPr>
      <w:rPr>
        <w:rFonts w:ascii="Symbol" w:hAnsi="Symbol" w:hint="default"/>
        <w:color w:val="auto"/>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6" w15:restartNumberingAfterBreak="0">
    <w:nsid w:val="4EF9607F"/>
    <w:multiLevelType w:val="hybridMultilevel"/>
    <w:tmpl w:val="8682B848"/>
    <w:lvl w:ilvl="0" w:tplc="4A2276D0">
      <w:start w:val="1"/>
      <w:numFmt w:val="bullet"/>
      <w:lvlText w:val=""/>
      <w:lvlPicBulletId w:val="2"/>
      <w:lvlJc w:val="left"/>
      <w:pPr>
        <w:ind w:left="720" w:hanging="360"/>
      </w:pPr>
      <w:rPr>
        <w:rFonts w:ascii="Symbol" w:hAnsi="Symbol" w:hint="default"/>
        <w:color w:val="auto"/>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5C475EE3"/>
    <w:multiLevelType w:val="hybridMultilevel"/>
    <w:tmpl w:val="FC6414E6"/>
    <w:lvl w:ilvl="0" w:tplc="1610B6A2">
      <w:start w:val="1"/>
      <w:numFmt w:val="bullet"/>
      <w:lvlText w:val="»"/>
      <w:lvlJc w:val="left"/>
      <w:pPr>
        <w:ind w:left="720" w:hanging="360"/>
      </w:pPr>
      <w:rPr>
        <w:rFonts w:ascii="Avenir LT Std 45 Book" w:hAnsi="Avenir LT Std 45 Book"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8" w15:restartNumberingAfterBreak="0">
    <w:nsid w:val="65DC02E8"/>
    <w:multiLevelType w:val="hybridMultilevel"/>
    <w:tmpl w:val="6A1E5BD0"/>
    <w:lvl w:ilvl="0" w:tplc="FD2C04C4">
      <w:start w:val="1"/>
      <w:numFmt w:val="bullet"/>
      <w:lvlText w:val=""/>
      <w:lvlPicBulletId w:val="4"/>
      <w:lvlJc w:val="left"/>
      <w:pPr>
        <w:ind w:left="1080" w:hanging="360"/>
      </w:pPr>
      <w:rPr>
        <w:rFonts w:ascii="Symbol" w:hAnsi="Symbol" w:hint="default"/>
        <w:color w:val="auto"/>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9" w15:restartNumberingAfterBreak="0">
    <w:nsid w:val="666B5838"/>
    <w:multiLevelType w:val="hybridMultilevel"/>
    <w:tmpl w:val="408CA02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0" w15:restartNumberingAfterBreak="0">
    <w:nsid w:val="6934379A"/>
    <w:multiLevelType w:val="multilevel"/>
    <w:tmpl w:val="B66E40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6A947DE7"/>
    <w:multiLevelType w:val="hybridMultilevel"/>
    <w:tmpl w:val="9F5631E2"/>
    <w:lvl w:ilvl="0" w:tplc="09125750">
      <w:numFmt w:val="bullet"/>
      <w:lvlText w:val="-"/>
      <w:lvlJc w:val="left"/>
      <w:pPr>
        <w:ind w:left="30" w:hanging="123"/>
      </w:pPr>
      <w:rPr>
        <w:rFonts w:ascii="Roboto" w:eastAsia="Roboto" w:hAnsi="Roboto" w:cs="Roboto" w:hint="default"/>
        <w:b w:val="0"/>
        <w:bCs w:val="0"/>
        <w:i w:val="0"/>
        <w:iCs w:val="0"/>
        <w:spacing w:val="0"/>
        <w:w w:val="100"/>
        <w:sz w:val="15"/>
        <w:szCs w:val="15"/>
        <w:lang w:val="en-US" w:eastAsia="en-US" w:bidi="ar-SA"/>
      </w:rPr>
    </w:lvl>
    <w:lvl w:ilvl="1" w:tplc="319C83BE">
      <w:numFmt w:val="bullet"/>
      <w:lvlText w:val="•"/>
      <w:lvlJc w:val="left"/>
      <w:pPr>
        <w:ind w:left="911" w:hanging="123"/>
      </w:pPr>
      <w:rPr>
        <w:rFonts w:hint="default"/>
        <w:lang w:val="en-US" w:eastAsia="en-US" w:bidi="ar-SA"/>
      </w:rPr>
    </w:lvl>
    <w:lvl w:ilvl="2" w:tplc="855C83BA">
      <w:numFmt w:val="bullet"/>
      <w:lvlText w:val="•"/>
      <w:lvlJc w:val="left"/>
      <w:pPr>
        <w:ind w:left="1782" w:hanging="123"/>
      </w:pPr>
      <w:rPr>
        <w:rFonts w:hint="default"/>
        <w:lang w:val="en-US" w:eastAsia="en-US" w:bidi="ar-SA"/>
      </w:rPr>
    </w:lvl>
    <w:lvl w:ilvl="3" w:tplc="035AEF5A">
      <w:numFmt w:val="bullet"/>
      <w:lvlText w:val="•"/>
      <w:lvlJc w:val="left"/>
      <w:pPr>
        <w:ind w:left="2653" w:hanging="123"/>
      </w:pPr>
      <w:rPr>
        <w:rFonts w:hint="default"/>
        <w:lang w:val="en-US" w:eastAsia="en-US" w:bidi="ar-SA"/>
      </w:rPr>
    </w:lvl>
    <w:lvl w:ilvl="4" w:tplc="F6F02182">
      <w:numFmt w:val="bullet"/>
      <w:lvlText w:val="•"/>
      <w:lvlJc w:val="left"/>
      <w:pPr>
        <w:ind w:left="3525" w:hanging="123"/>
      </w:pPr>
      <w:rPr>
        <w:rFonts w:hint="default"/>
        <w:lang w:val="en-US" w:eastAsia="en-US" w:bidi="ar-SA"/>
      </w:rPr>
    </w:lvl>
    <w:lvl w:ilvl="5" w:tplc="EE58612C">
      <w:numFmt w:val="bullet"/>
      <w:lvlText w:val="•"/>
      <w:lvlJc w:val="left"/>
      <w:pPr>
        <w:ind w:left="4396" w:hanging="123"/>
      </w:pPr>
      <w:rPr>
        <w:rFonts w:hint="default"/>
        <w:lang w:val="en-US" w:eastAsia="en-US" w:bidi="ar-SA"/>
      </w:rPr>
    </w:lvl>
    <w:lvl w:ilvl="6" w:tplc="6FD0E99E">
      <w:numFmt w:val="bullet"/>
      <w:lvlText w:val="•"/>
      <w:lvlJc w:val="left"/>
      <w:pPr>
        <w:ind w:left="5267" w:hanging="123"/>
      </w:pPr>
      <w:rPr>
        <w:rFonts w:hint="default"/>
        <w:lang w:val="en-US" w:eastAsia="en-US" w:bidi="ar-SA"/>
      </w:rPr>
    </w:lvl>
    <w:lvl w:ilvl="7" w:tplc="E1CAA668">
      <w:numFmt w:val="bullet"/>
      <w:lvlText w:val="•"/>
      <w:lvlJc w:val="left"/>
      <w:pPr>
        <w:ind w:left="6139" w:hanging="123"/>
      </w:pPr>
      <w:rPr>
        <w:rFonts w:hint="default"/>
        <w:lang w:val="en-US" w:eastAsia="en-US" w:bidi="ar-SA"/>
      </w:rPr>
    </w:lvl>
    <w:lvl w:ilvl="8" w:tplc="8C2C2012">
      <w:numFmt w:val="bullet"/>
      <w:lvlText w:val="•"/>
      <w:lvlJc w:val="left"/>
      <w:pPr>
        <w:ind w:left="7010" w:hanging="123"/>
      </w:pPr>
      <w:rPr>
        <w:rFonts w:hint="default"/>
        <w:lang w:val="en-US" w:eastAsia="en-US" w:bidi="ar-SA"/>
      </w:rPr>
    </w:lvl>
  </w:abstractNum>
  <w:abstractNum w:abstractNumId="22" w15:restartNumberingAfterBreak="0">
    <w:nsid w:val="6F670672"/>
    <w:multiLevelType w:val="hybridMultilevel"/>
    <w:tmpl w:val="D166E5E6"/>
    <w:lvl w:ilvl="0" w:tplc="662ADC6A">
      <w:numFmt w:val="bullet"/>
      <w:lvlText w:val="-"/>
      <w:lvlJc w:val="left"/>
      <w:pPr>
        <w:ind w:left="30" w:hanging="94"/>
      </w:pPr>
      <w:rPr>
        <w:rFonts w:ascii="Roboto" w:eastAsia="Roboto" w:hAnsi="Roboto" w:cs="Roboto" w:hint="default"/>
        <w:b w:val="0"/>
        <w:bCs w:val="0"/>
        <w:i w:val="0"/>
        <w:iCs w:val="0"/>
        <w:spacing w:val="0"/>
        <w:w w:val="100"/>
        <w:sz w:val="15"/>
        <w:szCs w:val="15"/>
        <w:lang w:val="en-US" w:eastAsia="en-US" w:bidi="ar-SA"/>
      </w:rPr>
    </w:lvl>
    <w:lvl w:ilvl="1" w:tplc="63CE6A42">
      <w:numFmt w:val="bullet"/>
      <w:lvlText w:val="•"/>
      <w:lvlJc w:val="left"/>
      <w:pPr>
        <w:ind w:left="911" w:hanging="94"/>
      </w:pPr>
      <w:rPr>
        <w:rFonts w:hint="default"/>
        <w:lang w:val="en-US" w:eastAsia="en-US" w:bidi="ar-SA"/>
      </w:rPr>
    </w:lvl>
    <w:lvl w:ilvl="2" w:tplc="F176F842">
      <w:numFmt w:val="bullet"/>
      <w:lvlText w:val="•"/>
      <w:lvlJc w:val="left"/>
      <w:pPr>
        <w:ind w:left="1782" w:hanging="94"/>
      </w:pPr>
      <w:rPr>
        <w:rFonts w:hint="default"/>
        <w:lang w:val="en-US" w:eastAsia="en-US" w:bidi="ar-SA"/>
      </w:rPr>
    </w:lvl>
    <w:lvl w:ilvl="3" w:tplc="BD3E7DF0">
      <w:numFmt w:val="bullet"/>
      <w:lvlText w:val="•"/>
      <w:lvlJc w:val="left"/>
      <w:pPr>
        <w:ind w:left="2653" w:hanging="94"/>
      </w:pPr>
      <w:rPr>
        <w:rFonts w:hint="default"/>
        <w:lang w:val="en-US" w:eastAsia="en-US" w:bidi="ar-SA"/>
      </w:rPr>
    </w:lvl>
    <w:lvl w:ilvl="4" w:tplc="D492696A">
      <w:numFmt w:val="bullet"/>
      <w:lvlText w:val="•"/>
      <w:lvlJc w:val="left"/>
      <w:pPr>
        <w:ind w:left="3525" w:hanging="94"/>
      </w:pPr>
      <w:rPr>
        <w:rFonts w:hint="default"/>
        <w:lang w:val="en-US" w:eastAsia="en-US" w:bidi="ar-SA"/>
      </w:rPr>
    </w:lvl>
    <w:lvl w:ilvl="5" w:tplc="6B0C4888">
      <w:numFmt w:val="bullet"/>
      <w:lvlText w:val="•"/>
      <w:lvlJc w:val="left"/>
      <w:pPr>
        <w:ind w:left="4396" w:hanging="94"/>
      </w:pPr>
      <w:rPr>
        <w:rFonts w:hint="default"/>
        <w:lang w:val="en-US" w:eastAsia="en-US" w:bidi="ar-SA"/>
      </w:rPr>
    </w:lvl>
    <w:lvl w:ilvl="6" w:tplc="0E8EE294">
      <w:numFmt w:val="bullet"/>
      <w:lvlText w:val="•"/>
      <w:lvlJc w:val="left"/>
      <w:pPr>
        <w:ind w:left="5267" w:hanging="94"/>
      </w:pPr>
      <w:rPr>
        <w:rFonts w:hint="default"/>
        <w:lang w:val="en-US" w:eastAsia="en-US" w:bidi="ar-SA"/>
      </w:rPr>
    </w:lvl>
    <w:lvl w:ilvl="7" w:tplc="D1AC6664">
      <w:numFmt w:val="bullet"/>
      <w:lvlText w:val="•"/>
      <w:lvlJc w:val="left"/>
      <w:pPr>
        <w:ind w:left="6139" w:hanging="94"/>
      </w:pPr>
      <w:rPr>
        <w:rFonts w:hint="default"/>
        <w:lang w:val="en-US" w:eastAsia="en-US" w:bidi="ar-SA"/>
      </w:rPr>
    </w:lvl>
    <w:lvl w:ilvl="8" w:tplc="7486C836">
      <w:numFmt w:val="bullet"/>
      <w:lvlText w:val="•"/>
      <w:lvlJc w:val="left"/>
      <w:pPr>
        <w:ind w:left="7010" w:hanging="94"/>
      </w:pPr>
      <w:rPr>
        <w:rFonts w:hint="default"/>
        <w:lang w:val="en-US" w:eastAsia="en-US" w:bidi="ar-SA"/>
      </w:rPr>
    </w:lvl>
  </w:abstractNum>
  <w:abstractNum w:abstractNumId="23" w15:restartNumberingAfterBreak="0">
    <w:nsid w:val="73751C7A"/>
    <w:multiLevelType w:val="hybridMultilevel"/>
    <w:tmpl w:val="726861E2"/>
    <w:lvl w:ilvl="0" w:tplc="01B031F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4" w15:restartNumberingAfterBreak="0">
    <w:nsid w:val="77055797"/>
    <w:multiLevelType w:val="hybridMultilevel"/>
    <w:tmpl w:val="09E05320"/>
    <w:lvl w:ilvl="0" w:tplc="3DAEA3B6">
      <w:start w:val="1"/>
      <w:numFmt w:val="bullet"/>
      <w:lvlText w:val=""/>
      <w:lvlPicBulletId w:val="1"/>
      <w:lvlJc w:val="left"/>
      <w:pPr>
        <w:ind w:left="720" w:hanging="360"/>
      </w:pPr>
      <w:rPr>
        <w:rFonts w:ascii="Symbol" w:hAnsi="Symbol" w:hint="default"/>
        <w:color w:val="auto"/>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390107252">
    <w:abstractNumId w:val="1"/>
  </w:num>
  <w:num w:numId="2" w16cid:durableId="1868639368">
    <w:abstractNumId w:val="7"/>
  </w:num>
  <w:num w:numId="3" w16cid:durableId="734088936">
    <w:abstractNumId w:val="10"/>
  </w:num>
  <w:num w:numId="4" w16cid:durableId="1160081841">
    <w:abstractNumId w:val="21"/>
  </w:num>
  <w:num w:numId="5" w16cid:durableId="1026373059">
    <w:abstractNumId w:val="22"/>
  </w:num>
  <w:num w:numId="6" w16cid:durableId="1934895211">
    <w:abstractNumId w:val="6"/>
  </w:num>
  <w:num w:numId="7" w16cid:durableId="489979841">
    <w:abstractNumId w:val="17"/>
  </w:num>
  <w:num w:numId="8" w16cid:durableId="1299651784">
    <w:abstractNumId w:val="23"/>
  </w:num>
  <w:num w:numId="9" w16cid:durableId="507522556">
    <w:abstractNumId w:val="19"/>
  </w:num>
  <w:num w:numId="10" w16cid:durableId="1029137197">
    <w:abstractNumId w:val="14"/>
  </w:num>
  <w:num w:numId="11" w16cid:durableId="2111656671">
    <w:abstractNumId w:val="24"/>
  </w:num>
  <w:num w:numId="12" w16cid:durableId="1542396995">
    <w:abstractNumId w:val="5"/>
  </w:num>
  <w:num w:numId="13" w16cid:durableId="2108847951">
    <w:abstractNumId w:val="15"/>
  </w:num>
  <w:num w:numId="14" w16cid:durableId="430782498">
    <w:abstractNumId w:val="18"/>
  </w:num>
  <w:num w:numId="15" w16cid:durableId="1738437282">
    <w:abstractNumId w:val="13"/>
  </w:num>
  <w:num w:numId="16" w16cid:durableId="988510073">
    <w:abstractNumId w:val="9"/>
  </w:num>
  <w:num w:numId="17" w16cid:durableId="1407532528">
    <w:abstractNumId w:val="8"/>
  </w:num>
  <w:num w:numId="18" w16cid:durableId="1555972615">
    <w:abstractNumId w:val="3"/>
  </w:num>
  <w:num w:numId="19" w16cid:durableId="1842354353">
    <w:abstractNumId w:val="12"/>
  </w:num>
  <w:num w:numId="20" w16cid:durableId="520170276">
    <w:abstractNumId w:val="16"/>
  </w:num>
  <w:num w:numId="21" w16cid:durableId="299042011">
    <w:abstractNumId w:val="2"/>
  </w:num>
  <w:num w:numId="22" w16cid:durableId="1643269864">
    <w:abstractNumId w:val="4"/>
  </w:num>
  <w:num w:numId="23" w16cid:durableId="1856921009">
    <w:abstractNumId w:val="11"/>
  </w:num>
  <w:num w:numId="24" w16cid:durableId="549151403">
    <w:abstractNumId w:val="0"/>
  </w:num>
  <w:num w:numId="25" w16cid:durableId="1169294961">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77"/>
  <w:proofState w:spelling="clean" w:grammar="clean"/>
  <w:defaultTabStop w:val="720"/>
  <w:hyphenationZone w:val="425"/>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A5E08"/>
    <w:rsid w:val="00000239"/>
    <w:rsid w:val="000016FA"/>
    <w:rsid w:val="000029A1"/>
    <w:rsid w:val="00003F8A"/>
    <w:rsid w:val="000102D4"/>
    <w:rsid w:val="00010B32"/>
    <w:rsid w:val="000167FA"/>
    <w:rsid w:val="0003073F"/>
    <w:rsid w:val="00032B7B"/>
    <w:rsid w:val="000370F8"/>
    <w:rsid w:val="00040811"/>
    <w:rsid w:val="000466D3"/>
    <w:rsid w:val="00050BA0"/>
    <w:rsid w:val="00054BBF"/>
    <w:rsid w:val="000666D1"/>
    <w:rsid w:val="000821AF"/>
    <w:rsid w:val="00082FFA"/>
    <w:rsid w:val="000955B1"/>
    <w:rsid w:val="000A07BF"/>
    <w:rsid w:val="000A2250"/>
    <w:rsid w:val="000A327F"/>
    <w:rsid w:val="000A6928"/>
    <w:rsid w:val="000A76D7"/>
    <w:rsid w:val="000B1DDE"/>
    <w:rsid w:val="000B36B1"/>
    <w:rsid w:val="000B42ED"/>
    <w:rsid w:val="000C424B"/>
    <w:rsid w:val="000D0D92"/>
    <w:rsid w:val="000D34F4"/>
    <w:rsid w:val="000D6120"/>
    <w:rsid w:val="000E4846"/>
    <w:rsid w:val="000F1A70"/>
    <w:rsid w:val="00103C44"/>
    <w:rsid w:val="001157DA"/>
    <w:rsid w:val="0011661A"/>
    <w:rsid w:val="001241B3"/>
    <w:rsid w:val="001252E0"/>
    <w:rsid w:val="0012559C"/>
    <w:rsid w:val="00134319"/>
    <w:rsid w:val="00137606"/>
    <w:rsid w:val="00142035"/>
    <w:rsid w:val="0014279F"/>
    <w:rsid w:val="001443CD"/>
    <w:rsid w:val="00145DF3"/>
    <w:rsid w:val="001544A1"/>
    <w:rsid w:val="001572E2"/>
    <w:rsid w:val="00165DE1"/>
    <w:rsid w:val="001731ED"/>
    <w:rsid w:val="00180B76"/>
    <w:rsid w:val="00183CA4"/>
    <w:rsid w:val="00191C61"/>
    <w:rsid w:val="00192FD5"/>
    <w:rsid w:val="001942E8"/>
    <w:rsid w:val="00196D36"/>
    <w:rsid w:val="00197538"/>
    <w:rsid w:val="001B1070"/>
    <w:rsid w:val="001B69E8"/>
    <w:rsid w:val="001C2E19"/>
    <w:rsid w:val="001C5BB3"/>
    <w:rsid w:val="001D443D"/>
    <w:rsid w:val="001D5449"/>
    <w:rsid w:val="001E2FAD"/>
    <w:rsid w:val="001E4695"/>
    <w:rsid w:val="001F7D6D"/>
    <w:rsid w:val="001F7DF7"/>
    <w:rsid w:val="00206985"/>
    <w:rsid w:val="00210DF4"/>
    <w:rsid w:val="0021310B"/>
    <w:rsid w:val="00216028"/>
    <w:rsid w:val="002170DD"/>
    <w:rsid w:val="00221791"/>
    <w:rsid w:val="002230E0"/>
    <w:rsid w:val="002308A3"/>
    <w:rsid w:val="00232C94"/>
    <w:rsid w:val="00232FF9"/>
    <w:rsid w:val="002363CF"/>
    <w:rsid w:val="00236DC9"/>
    <w:rsid w:val="00240C29"/>
    <w:rsid w:val="00242713"/>
    <w:rsid w:val="00243841"/>
    <w:rsid w:val="002557CE"/>
    <w:rsid w:val="00256D3A"/>
    <w:rsid w:val="00256F41"/>
    <w:rsid w:val="002623B1"/>
    <w:rsid w:val="0026500D"/>
    <w:rsid w:val="002668F0"/>
    <w:rsid w:val="00271704"/>
    <w:rsid w:val="00273805"/>
    <w:rsid w:val="002770A0"/>
    <w:rsid w:val="00277553"/>
    <w:rsid w:val="00287106"/>
    <w:rsid w:val="00291171"/>
    <w:rsid w:val="0029572F"/>
    <w:rsid w:val="002A338E"/>
    <w:rsid w:val="002B4DEA"/>
    <w:rsid w:val="002C31A5"/>
    <w:rsid w:val="002D53A0"/>
    <w:rsid w:val="002E113D"/>
    <w:rsid w:val="002F02F4"/>
    <w:rsid w:val="002F1E8E"/>
    <w:rsid w:val="002F43F1"/>
    <w:rsid w:val="002F5D7B"/>
    <w:rsid w:val="003034CC"/>
    <w:rsid w:val="00305DA3"/>
    <w:rsid w:val="0030730B"/>
    <w:rsid w:val="00313FE0"/>
    <w:rsid w:val="00315471"/>
    <w:rsid w:val="00323861"/>
    <w:rsid w:val="0033659D"/>
    <w:rsid w:val="003375C5"/>
    <w:rsid w:val="0034663D"/>
    <w:rsid w:val="003505CF"/>
    <w:rsid w:val="00354B4B"/>
    <w:rsid w:val="00355D45"/>
    <w:rsid w:val="00355DAD"/>
    <w:rsid w:val="0035779A"/>
    <w:rsid w:val="0036031E"/>
    <w:rsid w:val="0036716E"/>
    <w:rsid w:val="0037237B"/>
    <w:rsid w:val="00392BF4"/>
    <w:rsid w:val="0039424D"/>
    <w:rsid w:val="003942C9"/>
    <w:rsid w:val="0039524B"/>
    <w:rsid w:val="00395602"/>
    <w:rsid w:val="003A6F4C"/>
    <w:rsid w:val="003C3F32"/>
    <w:rsid w:val="003D0034"/>
    <w:rsid w:val="003D01B4"/>
    <w:rsid w:val="003D290D"/>
    <w:rsid w:val="003E6FD3"/>
    <w:rsid w:val="003E7048"/>
    <w:rsid w:val="003F7D3E"/>
    <w:rsid w:val="004062A7"/>
    <w:rsid w:val="00420075"/>
    <w:rsid w:val="004304AE"/>
    <w:rsid w:val="00431B6A"/>
    <w:rsid w:val="00432188"/>
    <w:rsid w:val="00435F15"/>
    <w:rsid w:val="004371D5"/>
    <w:rsid w:val="00443825"/>
    <w:rsid w:val="004446E9"/>
    <w:rsid w:val="00455AD3"/>
    <w:rsid w:val="004668FC"/>
    <w:rsid w:val="00470E93"/>
    <w:rsid w:val="00474980"/>
    <w:rsid w:val="004842D8"/>
    <w:rsid w:val="00484E8A"/>
    <w:rsid w:val="00487157"/>
    <w:rsid w:val="0049302B"/>
    <w:rsid w:val="00493CE7"/>
    <w:rsid w:val="00494203"/>
    <w:rsid w:val="004A1D77"/>
    <w:rsid w:val="004A30F1"/>
    <w:rsid w:val="004A3D29"/>
    <w:rsid w:val="004A4E8A"/>
    <w:rsid w:val="004B17B9"/>
    <w:rsid w:val="004B722E"/>
    <w:rsid w:val="004C42A9"/>
    <w:rsid w:val="004C43FE"/>
    <w:rsid w:val="004E1681"/>
    <w:rsid w:val="004E3FA3"/>
    <w:rsid w:val="004F0828"/>
    <w:rsid w:val="004F3862"/>
    <w:rsid w:val="004F3FC7"/>
    <w:rsid w:val="004F5366"/>
    <w:rsid w:val="004F5F6B"/>
    <w:rsid w:val="00500216"/>
    <w:rsid w:val="005008E8"/>
    <w:rsid w:val="005018C1"/>
    <w:rsid w:val="005105AE"/>
    <w:rsid w:val="00526D8E"/>
    <w:rsid w:val="00531AC1"/>
    <w:rsid w:val="005328A4"/>
    <w:rsid w:val="0053401B"/>
    <w:rsid w:val="0053465A"/>
    <w:rsid w:val="00542441"/>
    <w:rsid w:val="00545037"/>
    <w:rsid w:val="00550C0C"/>
    <w:rsid w:val="00553A52"/>
    <w:rsid w:val="00554647"/>
    <w:rsid w:val="005567F7"/>
    <w:rsid w:val="005568AD"/>
    <w:rsid w:val="005571EE"/>
    <w:rsid w:val="005603E2"/>
    <w:rsid w:val="005609E4"/>
    <w:rsid w:val="00564E3F"/>
    <w:rsid w:val="0056648F"/>
    <w:rsid w:val="00577396"/>
    <w:rsid w:val="00586674"/>
    <w:rsid w:val="00593F3F"/>
    <w:rsid w:val="005A25B8"/>
    <w:rsid w:val="005B0421"/>
    <w:rsid w:val="005B0F33"/>
    <w:rsid w:val="005B6EC5"/>
    <w:rsid w:val="005C11A9"/>
    <w:rsid w:val="005C3466"/>
    <w:rsid w:val="005C4F97"/>
    <w:rsid w:val="005C7930"/>
    <w:rsid w:val="005D0106"/>
    <w:rsid w:val="005D1C65"/>
    <w:rsid w:val="005E368F"/>
    <w:rsid w:val="005E3E5B"/>
    <w:rsid w:val="005E597A"/>
    <w:rsid w:val="005F1696"/>
    <w:rsid w:val="005F4EAE"/>
    <w:rsid w:val="005F65C6"/>
    <w:rsid w:val="005F66A6"/>
    <w:rsid w:val="005F7A20"/>
    <w:rsid w:val="006016DF"/>
    <w:rsid w:val="00604070"/>
    <w:rsid w:val="00605BA6"/>
    <w:rsid w:val="00607238"/>
    <w:rsid w:val="006072ED"/>
    <w:rsid w:val="00607CF4"/>
    <w:rsid w:val="00625B73"/>
    <w:rsid w:val="006332E1"/>
    <w:rsid w:val="00634CB1"/>
    <w:rsid w:val="00641B5D"/>
    <w:rsid w:val="00643871"/>
    <w:rsid w:val="006464D1"/>
    <w:rsid w:val="00646A23"/>
    <w:rsid w:val="00647B73"/>
    <w:rsid w:val="006551F3"/>
    <w:rsid w:val="00656614"/>
    <w:rsid w:val="00661737"/>
    <w:rsid w:val="0067105C"/>
    <w:rsid w:val="00673BF1"/>
    <w:rsid w:val="006835D4"/>
    <w:rsid w:val="00684E4B"/>
    <w:rsid w:val="00690776"/>
    <w:rsid w:val="00692039"/>
    <w:rsid w:val="00693781"/>
    <w:rsid w:val="00693909"/>
    <w:rsid w:val="00693C61"/>
    <w:rsid w:val="00695450"/>
    <w:rsid w:val="006A404B"/>
    <w:rsid w:val="006A7228"/>
    <w:rsid w:val="006C054B"/>
    <w:rsid w:val="006C1966"/>
    <w:rsid w:val="006C314D"/>
    <w:rsid w:val="006C4C7B"/>
    <w:rsid w:val="006D008D"/>
    <w:rsid w:val="006D0619"/>
    <w:rsid w:val="006D4E97"/>
    <w:rsid w:val="006E397F"/>
    <w:rsid w:val="006E40C9"/>
    <w:rsid w:val="006E7275"/>
    <w:rsid w:val="007079FA"/>
    <w:rsid w:val="00713900"/>
    <w:rsid w:val="00713C91"/>
    <w:rsid w:val="00715381"/>
    <w:rsid w:val="00717856"/>
    <w:rsid w:val="0072202B"/>
    <w:rsid w:val="0073061E"/>
    <w:rsid w:val="0073213A"/>
    <w:rsid w:val="0073619D"/>
    <w:rsid w:val="0074124E"/>
    <w:rsid w:val="00741B5B"/>
    <w:rsid w:val="00746E60"/>
    <w:rsid w:val="007470D7"/>
    <w:rsid w:val="007529ED"/>
    <w:rsid w:val="00755AB1"/>
    <w:rsid w:val="007574E5"/>
    <w:rsid w:val="00757CFE"/>
    <w:rsid w:val="00761BAF"/>
    <w:rsid w:val="00762CFB"/>
    <w:rsid w:val="007649AF"/>
    <w:rsid w:val="00766738"/>
    <w:rsid w:val="007674E0"/>
    <w:rsid w:val="0079249C"/>
    <w:rsid w:val="007959E8"/>
    <w:rsid w:val="007A110F"/>
    <w:rsid w:val="007A339D"/>
    <w:rsid w:val="007B1437"/>
    <w:rsid w:val="007B1CCF"/>
    <w:rsid w:val="007B471D"/>
    <w:rsid w:val="007B5B87"/>
    <w:rsid w:val="007B7145"/>
    <w:rsid w:val="007C16B4"/>
    <w:rsid w:val="007C23E6"/>
    <w:rsid w:val="007C42AF"/>
    <w:rsid w:val="007C6E61"/>
    <w:rsid w:val="007C7C77"/>
    <w:rsid w:val="007E039D"/>
    <w:rsid w:val="007E3804"/>
    <w:rsid w:val="007E5E64"/>
    <w:rsid w:val="007F20C9"/>
    <w:rsid w:val="007F31D9"/>
    <w:rsid w:val="007F3F64"/>
    <w:rsid w:val="008003E4"/>
    <w:rsid w:val="00803AF7"/>
    <w:rsid w:val="00804825"/>
    <w:rsid w:val="008065E6"/>
    <w:rsid w:val="00810858"/>
    <w:rsid w:val="0081133D"/>
    <w:rsid w:val="008169AC"/>
    <w:rsid w:val="00820D49"/>
    <w:rsid w:val="008260CB"/>
    <w:rsid w:val="00826375"/>
    <w:rsid w:val="00826594"/>
    <w:rsid w:val="008278E0"/>
    <w:rsid w:val="008303F6"/>
    <w:rsid w:val="0083496D"/>
    <w:rsid w:val="00842157"/>
    <w:rsid w:val="008424CF"/>
    <w:rsid w:val="008443A5"/>
    <w:rsid w:val="00847C33"/>
    <w:rsid w:val="00851F3D"/>
    <w:rsid w:val="00853730"/>
    <w:rsid w:val="00860E5E"/>
    <w:rsid w:val="008838E8"/>
    <w:rsid w:val="00892F6E"/>
    <w:rsid w:val="00897750"/>
    <w:rsid w:val="008A1EC3"/>
    <w:rsid w:val="008B4982"/>
    <w:rsid w:val="008B6665"/>
    <w:rsid w:val="008C2AE9"/>
    <w:rsid w:val="008C2CC5"/>
    <w:rsid w:val="008D2CDD"/>
    <w:rsid w:val="008D70F0"/>
    <w:rsid w:val="008E22FB"/>
    <w:rsid w:val="008E26AD"/>
    <w:rsid w:val="008F0534"/>
    <w:rsid w:val="008F36C7"/>
    <w:rsid w:val="008F6C5E"/>
    <w:rsid w:val="00901CD9"/>
    <w:rsid w:val="0090327D"/>
    <w:rsid w:val="009112D0"/>
    <w:rsid w:val="00920C81"/>
    <w:rsid w:val="00920D3E"/>
    <w:rsid w:val="009244FF"/>
    <w:rsid w:val="00925F82"/>
    <w:rsid w:val="0093171E"/>
    <w:rsid w:val="00935890"/>
    <w:rsid w:val="009363FA"/>
    <w:rsid w:val="00936CA4"/>
    <w:rsid w:val="00942BA4"/>
    <w:rsid w:val="00942D0B"/>
    <w:rsid w:val="00945965"/>
    <w:rsid w:val="00946F15"/>
    <w:rsid w:val="00956573"/>
    <w:rsid w:val="00964CA0"/>
    <w:rsid w:val="00967D34"/>
    <w:rsid w:val="009724AA"/>
    <w:rsid w:val="009749FD"/>
    <w:rsid w:val="0097715E"/>
    <w:rsid w:val="009815AB"/>
    <w:rsid w:val="00983BEF"/>
    <w:rsid w:val="0098575B"/>
    <w:rsid w:val="00987F4D"/>
    <w:rsid w:val="00993270"/>
    <w:rsid w:val="009938A9"/>
    <w:rsid w:val="00995FAE"/>
    <w:rsid w:val="00996010"/>
    <w:rsid w:val="009A4BE3"/>
    <w:rsid w:val="009A56AE"/>
    <w:rsid w:val="009A5E08"/>
    <w:rsid w:val="009A65C0"/>
    <w:rsid w:val="009B2695"/>
    <w:rsid w:val="009B5915"/>
    <w:rsid w:val="009B7BFB"/>
    <w:rsid w:val="009C218D"/>
    <w:rsid w:val="009C26EA"/>
    <w:rsid w:val="009C2F62"/>
    <w:rsid w:val="009C6356"/>
    <w:rsid w:val="009D302E"/>
    <w:rsid w:val="009D3CB4"/>
    <w:rsid w:val="009D4479"/>
    <w:rsid w:val="009D63CA"/>
    <w:rsid w:val="009F0B24"/>
    <w:rsid w:val="009F1DF9"/>
    <w:rsid w:val="00A04F77"/>
    <w:rsid w:val="00A12882"/>
    <w:rsid w:val="00A211CF"/>
    <w:rsid w:val="00A21E62"/>
    <w:rsid w:val="00A30664"/>
    <w:rsid w:val="00A3153F"/>
    <w:rsid w:val="00A34747"/>
    <w:rsid w:val="00A425BD"/>
    <w:rsid w:val="00A503AD"/>
    <w:rsid w:val="00A5728C"/>
    <w:rsid w:val="00A62B28"/>
    <w:rsid w:val="00A6308B"/>
    <w:rsid w:val="00A6370B"/>
    <w:rsid w:val="00A717FE"/>
    <w:rsid w:val="00A76D4D"/>
    <w:rsid w:val="00A77714"/>
    <w:rsid w:val="00A77C05"/>
    <w:rsid w:val="00A82831"/>
    <w:rsid w:val="00A93F59"/>
    <w:rsid w:val="00A9719B"/>
    <w:rsid w:val="00A97B2C"/>
    <w:rsid w:val="00AA0D8E"/>
    <w:rsid w:val="00AB1B52"/>
    <w:rsid w:val="00AB3E84"/>
    <w:rsid w:val="00AB5766"/>
    <w:rsid w:val="00AB5867"/>
    <w:rsid w:val="00AB6D99"/>
    <w:rsid w:val="00AC200A"/>
    <w:rsid w:val="00AC317A"/>
    <w:rsid w:val="00AC5BBD"/>
    <w:rsid w:val="00AC6AC5"/>
    <w:rsid w:val="00AC777F"/>
    <w:rsid w:val="00AD7C58"/>
    <w:rsid w:val="00AE08A6"/>
    <w:rsid w:val="00AE5A06"/>
    <w:rsid w:val="00AE6DD4"/>
    <w:rsid w:val="00AF0B35"/>
    <w:rsid w:val="00AF1216"/>
    <w:rsid w:val="00AF1634"/>
    <w:rsid w:val="00AF6394"/>
    <w:rsid w:val="00B06CC3"/>
    <w:rsid w:val="00B071BE"/>
    <w:rsid w:val="00B15BCF"/>
    <w:rsid w:val="00B17295"/>
    <w:rsid w:val="00B24688"/>
    <w:rsid w:val="00B25A58"/>
    <w:rsid w:val="00B35407"/>
    <w:rsid w:val="00B424CC"/>
    <w:rsid w:val="00B459B1"/>
    <w:rsid w:val="00B51889"/>
    <w:rsid w:val="00B52C8C"/>
    <w:rsid w:val="00B53007"/>
    <w:rsid w:val="00B53A1A"/>
    <w:rsid w:val="00B65B0D"/>
    <w:rsid w:val="00B70A36"/>
    <w:rsid w:val="00B710BB"/>
    <w:rsid w:val="00B7507C"/>
    <w:rsid w:val="00B750C7"/>
    <w:rsid w:val="00B80F25"/>
    <w:rsid w:val="00B8165F"/>
    <w:rsid w:val="00B81C45"/>
    <w:rsid w:val="00B84497"/>
    <w:rsid w:val="00B962AE"/>
    <w:rsid w:val="00BA47F3"/>
    <w:rsid w:val="00BB6563"/>
    <w:rsid w:val="00BC0147"/>
    <w:rsid w:val="00BC269A"/>
    <w:rsid w:val="00BC6A37"/>
    <w:rsid w:val="00BC76D4"/>
    <w:rsid w:val="00BD3668"/>
    <w:rsid w:val="00BE140E"/>
    <w:rsid w:val="00BE31DB"/>
    <w:rsid w:val="00BE5AB3"/>
    <w:rsid w:val="00BF539E"/>
    <w:rsid w:val="00C028CA"/>
    <w:rsid w:val="00C068A1"/>
    <w:rsid w:val="00C10608"/>
    <w:rsid w:val="00C12324"/>
    <w:rsid w:val="00C15318"/>
    <w:rsid w:val="00C15998"/>
    <w:rsid w:val="00C251EC"/>
    <w:rsid w:val="00C3784D"/>
    <w:rsid w:val="00C40059"/>
    <w:rsid w:val="00C41FD4"/>
    <w:rsid w:val="00C4433F"/>
    <w:rsid w:val="00C462B3"/>
    <w:rsid w:val="00C46332"/>
    <w:rsid w:val="00C46835"/>
    <w:rsid w:val="00C50683"/>
    <w:rsid w:val="00C55FEA"/>
    <w:rsid w:val="00C60055"/>
    <w:rsid w:val="00C7575F"/>
    <w:rsid w:val="00C839FB"/>
    <w:rsid w:val="00C86204"/>
    <w:rsid w:val="00C902CF"/>
    <w:rsid w:val="00CB04DC"/>
    <w:rsid w:val="00CB18B9"/>
    <w:rsid w:val="00CC0117"/>
    <w:rsid w:val="00CC7E48"/>
    <w:rsid w:val="00CC7F77"/>
    <w:rsid w:val="00CD57BF"/>
    <w:rsid w:val="00CE0D08"/>
    <w:rsid w:val="00CE1141"/>
    <w:rsid w:val="00CE2D21"/>
    <w:rsid w:val="00CE2FE0"/>
    <w:rsid w:val="00CE7FEE"/>
    <w:rsid w:val="00CF1A23"/>
    <w:rsid w:val="00CF7E8C"/>
    <w:rsid w:val="00D012BE"/>
    <w:rsid w:val="00D052C0"/>
    <w:rsid w:val="00D0664E"/>
    <w:rsid w:val="00D069F3"/>
    <w:rsid w:val="00D146DF"/>
    <w:rsid w:val="00D16C7C"/>
    <w:rsid w:val="00D16DAB"/>
    <w:rsid w:val="00D17755"/>
    <w:rsid w:val="00D23CD1"/>
    <w:rsid w:val="00D23FC9"/>
    <w:rsid w:val="00D311DC"/>
    <w:rsid w:val="00D33A59"/>
    <w:rsid w:val="00D3456A"/>
    <w:rsid w:val="00D34B42"/>
    <w:rsid w:val="00D364E9"/>
    <w:rsid w:val="00D46229"/>
    <w:rsid w:val="00D51C40"/>
    <w:rsid w:val="00D544AB"/>
    <w:rsid w:val="00D56724"/>
    <w:rsid w:val="00D6020A"/>
    <w:rsid w:val="00D61972"/>
    <w:rsid w:val="00D62C6E"/>
    <w:rsid w:val="00D708E2"/>
    <w:rsid w:val="00D752B9"/>
    <w:rsid w:val="00D75A2F"/>
    <w:rsid w:val="00D771C2"/>
    <w:rsid w:val="00D81777"/>
    <w:rsid w:val="00D90E03"/>
    <w:rsid w:val="00D92429"/>
    <w:rsid w:val="00D96E46"/>
    <w:rsid w:val="00DA2170"/>
    <w:rsid w:val="00DB7BAB"/>
    <w:rsid w:val="00DC19C6"/>
    <w:rsid w:val="00DC5B39"/>
    <w:rsid w:val="00DC671C"/>
    <w:rsid w:val="00DC75BB"/>
    <w:rsid w:val="00DD1892"/>
    <w:rsid w:val="00DD1FFD"/>
    <w:rsid w:val="00DD4222"/>
    <w:rsid w:val="00DF595C"/>
    <w:rsid w:val="00E07413"/>
    <w:rsid w:val="00E100A0"/>
    <w:rsid w:val="00E11235"/>
    <w:rsid w:val="00E14A16"/>
    <w:rsid w:val="00E152BA"/>
    <w:rsid w:val="00E1694D"/>
    <w:rsid w:val="00E22959"/>
    <w:rsid w:val="00E22B0C"/>
    <w:rsid w:val="00E241DE"/>
    <w:rsid w:val="00E24BE3"/>
    <w:rsid w:val="00E26967"/>
    <w:rsid w:val="00E32DC0"/>
    <w:rsid w:val="00E40ACF"/>
    <w:rsid w:val="00E46C9B"/>
    <w:rsid w:val="00E52F68"/>
    <w:rsid w:val="00E54164"/>
    <w:rsid w:val="00E546B4"/>
    <w:rsid w:val="00E55709"/>
    <w:rsid w:val="00E6543E"/>
    <w:rsid w:val="00E739A6"/>
    <w:rsid w:val="00E807D5"/>
    <w:rsid w:val="00E82166"/>
    <w:rsid w:val="00E9030E"/>
    <w:rsid w:val="00E9500A"/>
    <w:rsid w:val="00E95650"/>
    <w:rsid w:val="00EB2AD1"/>
    <w:rsid w:val="00EC6A4D"/>
    <w:rsid w:val="00EC7C5C"/>
    <w:rsid w:val="00ED57B5"/>
    <w:rsid w:val="00EE321F"/>
    <w:rsid w:val="00EE4809"/>
    <w:rsid w:val="00EE573C"/>
    <w:rsid w:val="00EE7873"/>
    <w:rsid w:val="00EF3232"/>
    <w:rsid w:val="00EF72E7"/>
    <w:rsid w:val="00F01D14"/>
    <w:rsid w:val="00F01DC7"/>
    <w:rsid w:val="00F03AD0"/>
    <w:rsid w:val="00F0426D"/>
    <w:rsid w:val="00F06946"/>
    <w:rsid w:val="00F206AE"/>
    <w:rsid w:val="00F209E7"/>
    <w:rsid w:val="00F27851"/>
    <w:rsid w:val="00F35EF5"/>
    <w:rsid w:val="00F368FE"/>
    <w:rsid w:val="00F42CC3"/>
    <w:rsid w:val="00F4313C"/>
    <w:rsid w:val="00F436DE"/>
    <w:rsid w:val="00F44320"/>
    <w:rsid w:val="00F46F83"/>
    <w:rsid w:val="00F4778E"/>
    <w:rsid w:val="00F53489"/>
    <w:rsid w:val="00F5384B"/>
    <w:rsid w:val="00F53E9C"/>
    <w:rsid w:val="00F57533"/>
    <w:rsid w:val="00F57DE5"/>
    <w:rsid w:val="00F7087E"/>
    <w:rsid w:val="00F73965"/>
    <w:rsid w:val="00F83054"/>
    <w:rsid w:val="00F845B3"/>
    <w:rsid w:val="00F91B5D"/>
    <w:rsid w:val="00F94981"/>
    <w:rsid w:val="00FA1A50"/>
    <w:rsid w:val="00FA519A"/>
    <w:rsid w:val="00FA569D"/>
    <w:rsid w:val="00FB2C35"/>
    <w:rsid w:val="00FB588D"/>
    <w:rsid w:val="00FC134E"/>
    <w:rsid w:val="00FC4EBB"/>
    <w:rsid w:val="00FC68E1"/>
    <w:rsid w:val="00FE0E65"/>
    <w:rsid w:val="00FE22DA"/>
    <w:rsid w:val="00FE43B8"/>
    <w:rsid w:val="00FE45DA"/>
    <w:rsid w:val="00FE6073"/>
    <w:rsid w:val="00FE70F5"/>
    <w:rsid w:val="00FF2CD4"/>
    <w:rsid w:val="00FF390D"/>
    <w:rsid w:val="00FF4AEF"/>
    <w:rsid w:val="00FF4AFA"/>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652D6FC8"/>
  <w14:defaultImageDpi w14:val="330"/>
  <w15:docId w15:val="{5121E3D4-7641-4D7B-881C-A2AC504C3B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qFormat="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2170DD"/>
    <w:pPr>
      <w:ind w:left="113"/>
      <w:jc w:val="both"/>
    </w:pPr>
    <w:rPr>
      <w:rFonts w:ascii="Roboto Light" w:eastAsia="Roboto" w:hAnsi="Roboto Light" w:cs="Roboto"/>
      <w:sz w:val="18"/>
    </w:rPr>
  </w:style>
  <w:style w:type="paragraph" w:styleId="Titre1">
    <w:name w:val="heading 1"/>
    <w:basedOn w:val="sous-titre"/>
    <w:uiPriority w:val="1"/>
    <w:qFormat/>
    <w:rsid w:val="00210DF4"/>
    <w:pPr>
      <w:outlineLvl w:val="0"/>
    </w:pPr>
    <w:rPr>
      <w:rFonts w:ascii="Barlow Semi Condensed SemiBold" w:hAnsi="Barlow Semi Condensed SemiBold"/>
      <w:lang w:val="en-US"/>
    </w:rPr>
  </w:style>
  <w:style w:type="paragraph" w:styleId="Titre2">
    <w:name w:val="heading 2"/>
    <w:basedOn w:val="sous-titre"/>
    <w:uiPriority w:val="1"/>
    <w:qFormat/>
    <w:rsid w:val="00210DF4"/>
    <w:pPr>
      <w:outlineLvl w:val="1"/>
    </w:pPr>
    <w:rPr>
      <w:rFonts w:ascii="Barlow Semi Condensed" w:hAnsi="Barlow Semi Condensed"/>
      <w:lang w:val="en-US"/>
    </w:rPr>
  </w:style>
  <w:style w:type="paragraph" w:styleId="Titre3">
    <w:name w:val="heading 3"/>
    <w:basedOn w:val="TableParagraph"/>
    <w:link w:val="Titre3Car"/>
    <w:uiPriority w:val="1"/>
    <w:qFormat/>
    <w:rsid w:val="00BE5AB3"/>
    <w:pPr>
      <w:spacing w:before="480" w:line="560" w:lineRule="exact"/>
      <w:ind w:left="0"/>
      <w:outlineLvl w:val="2"/>
    </w:pPr>
    <w:rPr>
      <w:rFonts w:ascii="Barlow Condensed SemiBold"/>
      <w:noProof/>
      <w:color w:val="365F91" w:themeColor="accent1" w:themeShade="BF"/>
      <w:sz w:val="45"/>
      <w:lang w:val="fr-FR" w:eastAsia="fr-FR"/>
    </w:rPr>
  </w:style>
  <w:style w:type="paragraph" w:styleId="Titre4">
    <w:name w:val="heading 4"/>
    <w:aliases w:val="Titre articles"/>
    <w:basedOn w:val="Normal"/>
    <w:next w:val="Normal"/>
    <w:link w:val="Titre4Car"/>
    <w:uiPriority w:val="9"/>
    <w:unhideWhenUsed/>
    <w:rsid w:val="00531AC1"/>
    <w:pPr>
      <w:spacing w:before="480" w:after="120"/>
      <w:ind w:left="153"/>
      <w:outlineLvl w:val="3"/>
    </w:pPr>
    <w:rPr>
      <w:rFonts w:ascii="Roboto" w:hAnsi="Roboto"/>
      <w:color w:val="4F81BD" w:themeColor="accent1"/>
      <w:sz w:val="24"/>
      <w:szCs w:val="24"/>
    </w:rPr>
  </w:style>
  <w:style w:type="paragraph" w:styleId="Titre5">
    <w:name w:val="heading 5"/>
    <w:basedOn w:val="TableParagraph"/>
    <w:next w:val="Normal"/>
    <w:link w:val="Titre5Car"/>
    <w:uiPriority w:val="9"/>
    <w:unhideWhenUsed/>
    <w:qFormat/>
    <w:rsid w:val="00210DF4"/>
    <w:pPr>
      <w:spacing w:before="104" w:line="218" w:lineRule="exact"/>
      <w:ind w:left="38" w:right="-58"/>
      <w:outlineLvl w:val="4"/>
    </w:pPr>
    <w:rPr>
      <w:rFonts w:ascii="Barlow Semi Condensed SemiBold" w:hAnsi="Barlow Semi Condensed SemiBold"/>
      <w:color w:val="365F91" w:themeColor="accent1" w:themeShade="BF"/>
      <w:sz w:val="17"/>
    </w:rPr>
  </w:style>
  <w:style w:type="paragraph" w:styleId="Titre6">
    <w:name w:val="heading 6"/>
    <w:next w:val="Normal"/>
    <w:link w:val="Titre6Car"/>
    <w:uiPriority w:val="9"/>
    <w:unhideWhenUsed/>
    <w:qFormat/>
    <w:rsid w:val="00F91B5D"/>
    <w:pPr>
      <w:spacing w:after="360"/>
      <w:outlineLvl w:val="5"/>
    </w:pPr>
    <w:rPr>
      <w:rFonts w:ascii="Barlow Semi Condensed" w:eastAsia="Roboto" w:hAnsi="Roboto Light" w:cs="Roboto"/>
      <w:i/>
      <w:color w:val="365F91" w:themeColor="accent1" w:themeShade="BF"/>
      <w:sz w:val="15"/>
    </w:rPr>
  </w:style>
  <w:style w:type="character" w:default="1" w:styleId="Policepardfaut">
    <w:name w:val="Default Paragraph Font"/>
    <w:uiPriority w:val="1"/>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sdetexte">
    <w:name w:val="Body Text"/>
    <w:basedOn w:val="Normal"/>
    <w:link w:val="CorpsdetexteCar"/>
    <w:uiPriority w:val="1"/>
    <w:rPr>
      <w:rFonts w:ascii="Barlow Semi Condensed" w:eastAsia="Barlow Semi Condensed" w:hAnsi="Barlow Semi Condensed" w:cs="Barlow Semi Condensed"/>
      <w:i/>
      <w:iCs/>
      <w:sz w:val="15"/>
      <w:szCs w:val="15"/>
    </w:rPr>
  </w:style>
  <w:style w:type="paragraph" w:styleId="Paragraphedeliste">
    <w:name w:val="List Paragraph"/>
    <w:basedOn w:val="Normal"/>
    <w:uiPriority w:val="1"/>
  </w:style>
  <w:style w:type="paragraph" w:customStyle="1" w:styleId="TableParagraph">
    <w:name w:val="Table Paragraph"/>
    <w:basedOn w:val="Normal"/>
    <w:link w:val="TableParagraphCar"/>
    <w:uiPriority w:val="1"/>
    <w:qFormat/>
  </w:style>
  <w:style w:type="paragraph" w:styleId="En-tte">
    <w:name w:val="header"/>
    <w:basedOn w:val="Normal"/>
    <w:link w:val="En-tteCar"/>
    <w:uiPriority w:val="99"/>
    <w:unhideWhenUsed/>
    <w:rsid w:val="00CE2D21"/>
    <w:pPr>
      <w:tabs>
        <w:tab w:val="center" w:pos="4536"/>
        <w:tab w:val="right" w:pos="9072"/>
      </w:tabs>
    </w:pPr>
  </w:style>
  <w:style w:type="character" w:customStyle="1" w:styleId="En-tteCar">
    <w:name w:val="En-tête Car"/>
    <w:basedOn w:val="Policepardfaut"/>
    <w:link w:val="En-tte"/>
    <w:uiPriority w:val="99"/>
    <w:rsid w:val="00CE2D21"/>
    <w:rPr>
      <w:rFonts w:ascii="Roboto" w:eastAsia="Roboto" w:hAnsi="Roboto" w:cs="Roboto"/>
    </w:rPr>
  </w:style>
  <w:style w:type="paragraph" w:styleId="Pieddepage">
    <w:name w:val="footer"/>
    <w:basedOn w:val="Normal"/>
    <w:link w:val="PieddepageCar"/>
    <w:uiPriority w:val="99"/>
    <w:unhideWhenUsed/>
    <w:rsid w:val="00CE2D21"/>
    <w:pPr>
      <w:tabs>
        <w:tab w:val="center" w:pos="4536"/>
        <w:tab w:val="right" w:pos="9072"/>
      </w:tabs>
    </w:pPr>
  </w:style>
  <w:style w:type="character" w:customStyle="1" w:styleId="PieddepageCar">
    <w:name w:val="Pied de page Car"/>
    <w:basedOn w:val="Policepardfaut"/>
    <w:link w:val="Pieddepage"/>
    <w:uiPriority w:val="99"/>
    <w:rsid w:val="00CE2D21"/>
    <w:rPr>
      <w:rFonts w:ascii="Roboto" w:eastAsia="Roboto" w:hAnsi="Roboto" w:cs="Roboto"/>
    </w:rPr>
  </w:style>
  <w:style w:type="paragraph" w:customStyle="1" w:styleId="titre10">
    <w:name w:val="titre 1"/>
    <w:basedOn w:val="Normal"/>
    <w:rsid w:val="00CE2D21"/>
    <w:pPr>
      <w:widowControl/>
      <w:autoSpaceDE/>
      <w:autoSpaceDN/>
      <w:spacing w:line="500" w:lineRule="exact"/>
    </w:pPr>
    <w:rPr>
      <w:rFonts w:asciiTheme="majorHAnsi" w:eastAsiaTheme="minorHAnsi" w:hAnsiTheme="majorHAnsi" w:cstheme="minorBidi"/>
      <w:caps/>
      <w:color w:val="FFFFFF" w:themeColor="background1"/>
      <w:sz w:val="50"/>
      <w:szCs w:val="50"/>
      <w:lang w:val="fr-FR"/>
    </w:rPr>
  </w:style>
  <w:style w:type="paragraph" w:customStyle="1" w:styleId="sous-titre">
    <w:name w:val="sous-titre"/>
    <w:basedOn w:val="Normal"/>
    <w:rsid w:val="00CE2D21"/>
    <w:pPr>
      <w:widowControl/>
      <w:autoSpaceDE/>
      <w:autoSpaceDN/>
      <w:spacing w:line="500" w:lineRule="exact"/>
    </w:pPr>
    <w:rPr>
      <w:rFonts w:asciiTheme="minorHAnsi" w:eastAsiaTheme="minorHAnsi" w:hAnsiTheme="minorHAnsi" w:cstheme="minorBidi"/>
      <w:caps/>
      <w:color w:val="FFFFFF" w:themeColor="background1"/>
      <w:sz w:val="50"/>
      <w:szCs w:val="50"/>
      <w:lang w:val="fr-FR"/>
    </w:rPr>
  </w:style>
  <w:style w:type="paragraph" w:customStyle="1" w:styleId="Date2">
    <w:name w:val="Date2"/>
    <w:basedOn w:val="Normal"/>
    <w:rsid w:val="00484E8A"/>
    <w:pPr>
      <w:widowControl/>
      <w:autoSpaceDE/>
      <w:autoSpaceDN/>
      <w:spacing w:after="180"/>
    </w:pPr>
    <w:rPr>
      <w:rFonts w:asciiTheme="majorHAnsi" w:eastAsiaTheme="minorHAnsi" w:hAnsiTheme="majorHAnsi" w:cstheme="minorBidi"/>
      <w:caps/>
      <w:color w:val="FFFFFF" w:themeColor="background1"/>
      <w:sz w:val="34"/>
      <w:szCs w:val="34"/>
      <w:lang w:val="fr-FR"/>
    </w:rPr>
  </w:style>
  <w:style w:type="character" w:styleId="Lienhypertexte">
    <w:name w:val="Hyperlink"/>
    <w:basedOn w:val="Policepardfaut"/>
    <w:uiPriority w:val="99"/>
    <w:unhideWhenUsed/>
    <w:rsid w:val="007B1CCF"/>
    <w:rPr>
      <w:color w:val="0000FF" w:themeColor="hyperlink"/>
      <w:u w:val="single"/>
    </w:rPr>
  </w:style>
  <w:style w:type="character" w:customStyle="1" w:styleId="Titre4Car">
    <w:name w:val="Titre 4 Car"/>
    <w:aliases w:val="Titre articles Car"/>
    <w:basedOn w:val="Policepardfaut"/>
    <w:link w:val="Titre4"/>
    <w:uiPriority w:val="9"/>
    <w:rsid w:val="00531AC1"/>
    <w:rPr>
      <w:rFonts w:ascii="Roboto" w:eastAsia="Roboto" w:hAnsi="Roboto" w:cs="Roboto"/>
      <w:color w:val="4F81BD" w:themeColor="accent1"/>
      <w:sz w:val="24"/>
      <w:szCs w:val="24"/>
    </w:rPr>
  </w:style>
  <w:style w:type="character" w:customStyle="1" w:styleId="Titre5Car">
    <w:name w:val="Titre 5 Car"/>
    <w:basedOn w:val="Policepardfaut"/>
    <w:link w:val="Titre5"/>
    <w:uiPriority w:val="9"/>
    <w:rsid w:val="00210DF4"/>
    <w:rPr>
      <w:rFonts w:ascii="Barlow Semi Condensed SemiBold" w:eastAsia="Roboto" w:hAnsi="Barlow Semi Condensed SemiBold" w:cs="Roboto"/>
      <w:color w:val="365F91" w:themeColor="accent1" w:themeShade="BF"/>
      <w:sz w:val="17"/>
    </w:rPr>
  </w:style>
  <w:style w:type="character" w:customStyle="1" w:styleId="Titre6Car">
    <w:name w:val="Titre 6 Car"/>
    <w:basedOn w:val="Policepardfaut"/>
    <w:link w:val="Titre6"/>
    <w:uiPriority w:val="9"/>
    <w:rsid w:val="00F91B5D"/>
    <w:rPr>
      <w:rFonts w:ascii="Barlow Semi Condensed" w:eastAsia="Roboto" w:hAnsi="Roboto Light" w:cs="Roboto"/>
      <w:i/>
      <w:color w:val="365F91" w:themeColor="accent1" w:themeShade="BF"/>
      <w:sz w:val="15"/>
    </w:rPr>
  </w:style>
  <w:style w:type="character" w:styleId="Rfrencelgre">
    <w:name w:val="Subtle Reference"/>
    <w:aliases w:val="Références"/>
    <w:uiPriority w:val="31"/>
    <w:qFormat/>
    <w:rsid w:val="00210DF4"/>
    <w:rPr>
      <w:rFonts w:ascii="Barlow"/>
      <w:color w:val="16608F"/>
      <w:spacing w:val="-2"/>
      <w:sz w:val="15"/>
    </w:rPr>
  </w:style>
  <w:style w:type="paragraph" w:customStyle="1" w:styleId="Lien">
    <w:name w:val="Lien"/>
    <w:basedOn w:val="TableParagraph"/>
    <w:link w:val="LienCar"/>
    <w:uiPriority w:val="1"/>
    <w:qFormat/>
    <w:rsid w:val="00210DF4"/>
    <w:pPr>
      <w:ind w:left="36"/>
      <w:jc w:val="right"/>
    </w:pPr>
    <w:rPr>
      <w:rFonts w:ascii="Barlow" w:hAnsi="Barlow"/>
      <w:color w:val="16608F"/>
      <w:spacing w:val="-2"/>
      <w:sz w:val="16"/>
    </w:rPr>
  </w:style>
  <w:style w:type="paragraph" w:styleId="NormalWeb">
    <w:name w:val="Normal (Web)"/>
    <w:basedOn w:val="Normal"/>
    <w:uiPriority w:val="99"/>
    <w:semiHidden/>
    <w:unhideWhenUsed/>
    <w:rsid w:val="00F01D14"/>
    <w:pPr>
      <w:widowControl/>
      <w:autoSpaceDE/>
      <w:autoSpaceDN/>
      <w:spacing w:before="100" w:beforeAutospacing="1" w:after="100" w:afterAutospacing="1"/>
      <w:ind w:left="0"/>
      <w:jc w:val="left"/>
    </w:pPr>
    <w:rPr>
      <w:rFonts w:ascii="Times New Roman" w:eastAsiaTheme="minorEastAsia" w:hAnsi="Times New Roman" w:cs="Times New Roman"/>
      <w:sz w:val="24"/>
      <w:szCs w:val="24"/>
      <w:lang w:val="fr-FR" w:eastAsia="fr-FR"/>
    </w:rPr>
  </w:style>
  <w:style w:type="character" w:customStyle="1" w:styleId="TableParagraphCar">
    <w:name w:val="Table Paragraph Car"/>
    <w:basedOn w:val="Policepardfaut"/>
    <w:link w:val="TableParagraph"/>
    <w:uiPriority w:val="1"/>
    <w:rsid w:val="00210DF4"/>
    <w:rPr>
      <w:rFonts w:ascii="Roboto" w:eastAsia="Roboto" w:hAnsi="Roboto" w:cs="Roboto"/>
      <w:sz w:val="18"/>
    </w:rPr>
  </w:style>
  <w:style w:type="character" w:customStyle="1" w:styleId="LienCar">
    <w:name w:val="Lien Car"/>
    <w:basedOn w:val="TableParagraphCar"/>
    <w:link w:val="Lien"/>
    <w:uiPriority w:val="1"/>
    <w:rsid w:val="00210DF4"/>
    <w:rPr>
      <w:rFonts w:ascii="Barlow" w:eastAsia="Roboto" w:hAnsi="Barlow" w:cs="Roboto"/>
      <w:color w:val="16608F"/>
      <w:spacing w:val="-2"/>
      <w:sz w:val="16"/>
    </w:rPr>
  </w:style>
  <w:style w:type="character" w:customStyle="1" w:styleId="CorpsdetexteCar">
    <w:name w:val="Corps de texte Car"/>
    <w:basedOn w:val="Policepardfaut"/>
    <w:link w:val="Corpsdetexte"/>
    <w:uiPriority w:val="1"/>
    <w:rsid w:val="00593F3F"/>
    <w:rPr>
      <w:rFonts w:ascii="Barlow Semi Condensed" w:eastAsia="Barlow Semi Condensed" w:hAnsi="Barlow Semi Condensed" w:cs="Barlow Semi Condensed"/>
      <w:i/>
      <w:iCs/>
      <w:sz w:val="15"/>
      <w:szCs w:val="15"/>
    </w:rPr>
  </w:style>
  <w:style w:type="paragraph" w:customStyle="1" w:styleId="Sous-titres2">
    <w:name w:val="Sous-titres 2"/>
    <w:basedOn w:val="TableParagraph"/>
    <w:link w:val="Sous-titres2Car"/>
    <w:uiPriority w:val="1"/>
    <w:qFormat/>
    <w:rsid w:val="00A97B2C"/>
    <w:pPr>
      <w:spacing w:after="240"/>
      <w:ind w:left="0"/>
      <w:jc w:val="left"/>
    </w:pPr>
    <w:rPr>
      <w:rFonts w:ascii="Barlow Semi Condensed" w:hAnsi="Barlow Semi Condensed"/>
      <w:i/>
      <w:color w:val="365F91" w:themeColor="accent1" w:themeShade="BF"/>
      <w:spacing w:val="-2"/>
      <w:sz w:val="16"/>
    </w:rPr>
  </w:style>
  <w:style w:type="paragraph" w:customStyle="1" w:styleId="Sous-titre1">
    <w:name w:val="Sous-titre 1"/>
    <w:basedOn w:val="Normal"/>
    <w:link w:val="Sous-titre1Car"/>
    <w:uiPriority w:val="1"/>
    <w:qFormat/>
    <w:rsid w:val="008424CF"/>
    <w:pPr>
      <w:spacing w:before="120"/>
      <w:ind w:left="0"/>
    </w:pPr>
    <w:rPr>
      <w:rFonts w:ascii="Barlow Semi Condensed Medium" w:hAnsi="Barlow Semi Condensed Medium"/>
      <w:color w:val="365F91" w:themeColor="accent1" w:themeShade="BF"/>
    </w:rPr>
  </w:style>
  <w:style w:type="character" w:customStyle="1" w:styleId="Sous-titres2Car">
    <w:name w:val="Sous-titres 2 Car"/>
    <w:basedOn w:val="TableParagraphCar"/>
    <w:link w:val="Sous-titres2"/>
    <w:uiPriority w:val="1"/>
    <w:rsid w:val="00A97B2C"/>
    <w:rPr>
      <w:rFonts w:ascii="Barlow Semi Condensed" w:eastAsia="Roboto" w:hAnsi="Barlow Semi Condensed" w:cs="Roboto"/>
      <w:i/>
      <w:color w:val="365F91" w:themeColor="accent1" w:themeShade="BF"/>
      <w:spacing w:val="-2"/>
      <w:sz w:val="16"/>
    </w:rPr>
  </w:style>
  <w:style w:type="character" w:customStyle="1" w:styleId="Sous-titre1Car">
    <w:name w:val="Sous-titre 1 Car"/>
    <w:basedOn w:val="Titre5Car"/>
    <w:link w:val="Sous-titre1"/>
    <w:uiPriority w:val="1"/>
    <w:rsid w:val="008424CF"/>
    <w:rPr>
      <w:rFonts w:ascii="Barlow Semi Condensed Medium" w:eastAsia="Roboto" w:hAnsi="Barlow Semi Condensed Medium" w:cs="Roboto"/>
      <w:color w:val="365F91" w:themeColor="accent1" w:themeShade="BF"/>
      <w:sz w:val="18"/>
    </w:rPr>
  </w:style>
  <w:style w:type="paragraph" w:customStyle="1" w:styleId="Accent">
    <w:name w:val="Accent"/>
    <w:basedOn w:val="TableParagraph"/>
    <w:link w:val="AccentCar"/>
    <w:uiPriority w:val="1"/>
    <w:qFormat/>
    <w:rsid w:val="00D46229"/>
    <w:pPr>
      <w:spacing w:line="276" w:lineRule="auto"/>
      <w:ind w:left="0" w:right="54"/>
    </w:pPr>
    <w:rPr>
      <w:rFonts w:ascii="Roboto Medium" w:hAnsi="Roboto Medium"/>
      <w:szCs w:val="18"/>
    </w:rPr>
  </w:style>
  <w:style w:type="character" w:customStyle="1" w:styleId="AccentCar">
    <w:name w:val="Accent Car"/>
    <w:basedOn w:val="TableParagraphCar"/>
    <w:link w:val="Accent"/>
    <w:uiPriority w:val="1"/>
    <w:rsid w:val="00D46229"/>
    <w:rPr>
      <w:rFonts w:ascii="Roboto Medium" w:eastAsia="Roboto" w:hAnsi="Roboto Medium" w:cs="Roboto"/>
      <w:sz w:val="18"/>
      <w:szCs w:val="18"/>
    </w:rPr>
  </w:style>
  <w:style w:type="character" w:styleId="Lienhypertextesuivivisit">
    <w:name w:val="FollowedHyperlink"/>
    <w:basedOn w:val="Policepardfaut"/>
    <w:uiPriority w:val="99"/>
    <w:semiHidden/>
    <w:unhideWhenUsed/>
    <w:rsid w:val="00B071BE"/>
    <w:rPr>
      <w:color w:val="800080" w:themeColor="followedHyperlink"/>
      <w:u w:val="single"/>
    </w:rPr>
  </w:style>
  <w:style w:type="table" w:styleId="Grilledutableau">
    <w:name w:val="Table Grid"/>
    <w:basedOn w:val="TableauNormal"/>
    <w:uiPriority w:val="39"/>
    <w:rsid w:val="00EF323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itrearticle">
    <w:name w:val="Titre article"/>
    <w:basedOn w:val="Normal"/>
    <w:link w:val="TitrearticleCar"/>
    <w:uiPriority w:val="1"/>
    <w:qFormat/>
    <w:rsid w:val="004A30F1"/>
    <w:pPr>
      <w:spacing w:before="480" w:after="120"/>
      <w:ind w:left="0"/>
      <w:jc w:val="left"/>
    </w:pPr>
    <w:rPr>
      <w:rFonts w:ascii="Roboto" w:hAnsi="Roboto"/>
      <w:color w:val="4F81BD" w:themeColor="accent1"/>
      <w:sz w:val="24"/>
      <w:szCs w:val="24"/>
    </w:rPr>
  </w:style>
  <w:style w:type="character" w:customStyle="1" w:styleId="TitrearticleCar">
    <w:name w:val="Titre article Car"/>
    <w:basedOn w:val="Policepardfaut"/>
    <w:link w:val="Titrearticle"/>
    <w:uiPriority w:val="1"/>
    <w:rsid w:val="004A30F1"/>
    <w:rPr>
      <w:rFonts w:ascii="Roboto" w:eastAsia="Roboto" w:hAnsi="Roboto" w:cs="Roboto"/>
      <w:color w:val="4F81BD" w:themeColor="accent1"/>
      <w:sz w:val="24"/>
      <w:szCs w:val="24"/>
    </w:rPr>
  </w:style>
  <w:style w:type="character" w:customStyle="1" w:styleId="Titre3Car">
    <w:name w:val="Titre 3 Car"/>
    <w:basedOn w:val="Policepardfaut"/>
    <w:link w:val="Titre3"/>
    <w:uiPriority w:val="1"/>
    <w:rsid w:val="005F1696"/>
    <w:rPr>
      <w:rFonts w:ascii="Barlow Condensed SemiBold" w:eastAsia="Roboto" w:hAnsi="Roboto Light" w:cs="Roboto"/>
      <w:noProof/>
      <w:color w:val="365F91" w:themeColor="accent1" w:themeShade="BF"/>
      <w:sz w:val="45"/>
      <w:lang w:val="fr-FR" w:eastAsia="fr-FR"/>
    </w:rPr>
  </w:style>
  <w:style w:type="character" w:styleId="Mentionnonrsolue">
    <w:name w:val="Unresolved Mention"/>
    <w:basedOn w:val="Policepardfaut"/>
    <w:uiPriority w:val="99"/>
    <w:semiHidden/>
    <w:unhideWhenUsed/>
    <w:rsid w:val="00B424CC"/>
    <w:rPr>
      <w:color w:val="605E5C"/>
      <w:shd w:val="clear" w:color="auto" w:fill="E1DFDD"/>
    </w:rPr>
  </w:style>
  <w:style w:type="paragraph" w:customStyle="1" w:styleId="CorpsA">
    <w:name w:val="Corps A"/>
    <w:rsid w:val="007B1437"/>
    <w:pPr>
      <w:widowControl/>
      <w:pBdr>
        <w:top w:val="nil"/>
        <w:left w:val="nil"/>
        <w:bottom w:val="nil"/>
        <w:right w:val="nil"/>
        <w:between w:val="nil"/>
        <w:bar w:val="nil"/>
      </w:pBdr>
      <w:autoSpaceDE/>
      <w:autoSpaceDN/>
      <w:jc w:val="both"/>
    </w:pPr>
    <w:rPr>
      <w:rFonts w:ascii="Helvetica Neue" w:eastAsia="Helvetica Neue" w:hAnsi="Helvetica Neue" w:cs="Helvetica Neue"/>
      <w:color w:val="000000"/>
      <w:sz w:val="24"/>
      <w:szCs w:val="24"/>
      <w:u w:color="000000"/>
      <w:bdr w:val="nil"/>
      <w:lang w:val="fr-FR" w:eastAsia="fr-FR"/>
      <w14:textOutline w14:w="12700" w14:cap="flat" w14:cmpd="sng" w14:algn="ctr">
        <w14:noFill/>
        <w14:prstDash w14:val="solid"/>
        <w14:miter w14:lim="400000"/>
      </w14:textOutline>
    </w:rPr>
  </w:style>
  <w:style w:type="character" w:customStyle="1" w:styleId="Aucun">
    <w:name w:val="Aucun"/>
    <w:rsid w:val="007B1437"/>
  </w:style>
  <w:style w:type="character" w:customStyle="1" w:styleId="normaltextrun">
    <w:name w:val="normaltextrun"/>
    <w:basedOn w:val="Policepardfaut"/>
    <w:rsid w:val="00A77714"/>
  </w:style>
  <w:style w:type="character" w:customStyle="1" w:styleId="eop">
    <w:name w:val="eop"/>
    <w:basedOn w:val="Policepardfaut"/>
    <w:rsid w:val="00A77714"/>
  </w:style>
  <w:style w:type="paragraph" w:styleId="En-ttedetabledesmatires">
    <w:name w:val="TOC Heading"/>
    <w:basedOn w:val="Titre1"/>
    <w:next w:val="Normal"/>
    <w:uiPriority w:val="39"/>
    <w:unhideWhenUsed/>
    <w:qFormat/>
    <w:rsid w:val="00AC317A"/>
    <w:pPr>
      <w:keepNext/>
      <w:keepLines/>
      <w:spacing w:before="480" w:line="276" w:lineRule="auto"/>
      <w:ind w:left="0"/>
      <w:jc w:val="left"/>
      <w:outlineLvl w:val="9"/>
    </w:pPr>
    <w:rPr>
      <w:rFonts w:asciiTheme="majorHAnsi" w:eastAsiaTheme="majorEastAsia" w:hAnsiTheme="majorHAnsi" w:cstheme="majorBidi"/>
      <w:b/>
      <w:bCs/>
      <w:caps w:val="0"/>
      <w:color w:val="365F91" w:themeColor="accent1" w:themeShade="BF"/>
      <w:sz w:val="28"/>
      <w:szCs w:val="28"/>
      <w:lang w:val="fr-FR" w:eastAsia="fr-FR"/>
    </w:rPr>
  </w:style>
  <w:style w:type="paragraph" w:styleId="TM2">
    <w:name w:val="toc 2"/>
    <w:basedOn w:val="Normal"/>
    <w:next w:val="Normal"/>
    <w:autoRedefine/>
    <w:uiPriority w:val="39"/>
    <w:unhideWhenUsed/>
    <w:rsid w:val="00AC317A"/>
    <w:pPr>
      <w:spacing w:before="120"/>
      <w:ind w:left="180"/>
      <w:jc w:val="left"/>
    </w:pPr>
    <w:rPr>
      <w:rFonts w:asciiTheme="minorHAnsi" w:hAnsiTheme="minorHAnsi" w:cstheme="minorHAnsi"/>
      <w:b/>
      <w:bCs/>
      <w:sz w:val="22"/>
    </w:rPr>
  </w:style>
  <w:style w:type="paragraph" w:styleId="TM1">
    <w:name w:val="toc 1"/>
    <w:basedOn w:val="Normal"/>
    <w:next w:val="Normal"/>
    <w:autoRedefine/>
    <w:uiPriority w:val="39"/>
    <w:unhideWhenUsed/>
    <w:rsid w:val="00AC317A"/>
    <w:pPr>
      <w:spacing w:before="120"/>
      <w:ind w:left="0"/>
      <w:jc w:val="left"/>
    </w:pPr>
    <w:rPr>
      <w:rFonts w:asciiTheme="minorHAnsi" w:hAnsiTheme="minorHAnsi" w:cstheme="minorHAnsi"/>
      <w:b/>
      <w:bCs/>
      <w:i/>
      <w:iCs/>
      <w:sz w:val="24"/>
      <w:szCs w:val="24"/>
    </w:rPr>
  </w:style>
  <w:style w:type="paragraph" w:styleId="TM3">
    <w:name w:val="toc 3"/>
    <w:basedOn w:val="Normal"/>
    <w:next w:val="Normal"/>
    <w:autoRedefine/>
    <w:uiPriority w:val="39"/>
    <w:unhideWhenUsed/>
    <w:rsid w:val="00AC317A"/>
    <w:pPr>
      <w:ind w:left="360"/>
      <w:jc w:val="left"/>
    </w:pPr>
    <w:rPr>
      <w:rFonts w:asciiTheme="minorHAnsi" w:hAnsiTheme="minorHAnsi" w:cstheme="minorHAnsi"/>
      <w:sz w:val="20"/>
      <w:szCs w:val="20"/>
    </w:rPr>
  </w:style>
  <w:style w:type="paragraph" w:styleId="TM4">
    <w:name w:val="toc 4"/>
    <w:basedOn w:val="Normal"/>
    <w:next w:val="Normal"/>
    <w:autoRedefine/>
    <w:uiPriority w:val="39"/>
    <w:semiHidden/>
    <w:unhideWhenUsed/>
    <w:rsid w:val="00AC317A"/>
    <w:pPr>
      <w:ind w:left="540"/>
      <w:jc w:val="left"/>
    </w:pPr>
    <w:rPr>
      <w:rFonts w:asciiTheme="minorHAnsi" w:hAnsiTheme="minorHAnsi" w:cstheme="minorHAnsi"/>
      <w:sz w:val="20"/>
      <w:szCs w:val="20"/>
    </w:rPr>
  </w:style>
  <w:style w:type="paragraph" w:styleId="TM5">
    <w:name w:val="toc 5"/>
    <w:basedOn w:val="Normal"/>
    <w:next w:val="Normal"/>
    <w:autoRedefine/>
    <w:uiPriority w:val="39"/>
    <w:semiHidden/>
    <w:unhideWhenUsed/>
    <w:rsid w:val="00AC317A"/>
    <w:pPr>
      <w:ind w:left="720"/>
      <w:jc w:val="left"/>
    </w:pPr>
    <w:rPr>
      <w:rFonts w:asciiTheme="minorHAnsi" w:hAnsiTheme="minorHAnsi" w:cstheme="minorHAnsi"/>
      <w:sz w:val="20"/>
      <w:szCs w:val="20"/>
    </w:rPr>
  </w:style>
  <w:style w:type="paragraph" w:styleId="TM6">
    <w:name w:val="toc 6"/>
    <w:basedOn w:val="Normal"/>
    <w:next w:val="Normal"/>
    <w:autoRedefine/>
    <w:uiPriority w:val="39"/>
    <w:semiHidden/>
    <w:unhideWhenUsed/>
    <w:rsid w:val="00AC317A"/>
    <w:pPr>
      <w:ind w:left="900"/>
      <w:jc w:val="left"/>
    </w:pPr>
    <w:rPr>
      <w:rFonts w:asciiTheme="minorHAnsi" w:hAnsiTheme="minorHAnsi" w:cstheme="minorHAnsi"/>
      <w:sz w:val="20"/>
      <w:szCs w:val="20"/>
    </w:rPr>
  </w:style>
  <w:style w:type="paragraph" w:styleId="TM7">
    <w:name w:val="toc 7"/>
    <w:basedOn w:val="Normal"/>
    <w:next w:val="Normal"/>
    <w:autoRedefine/>
    <w:uiPriority w:val="39"/>
    <w:semiHidden/>
    <w:unhideWhenUsed/>
    <w:rsid w:val="00AC317A"/>
    <w:pPr>
      <w:ind w:left="1080"/>
      <w:jc w:val="left"/>
    </w:pPr>
    <w:rPr>
      <w:rFonts w:asciiTheme="minorHAnsi" w:hAnsiTheme="minorHAnsi" w:cstheme="minorHAnsi"/>
      <w:sz w:val="20"/>
      <w:szCs w:val="20"/>
    </w:rPr>
  </w:style>
  <w:style w:type="paragraph" w:styleId="TM8">
    <w:name w:val="toc 8"/>
    <w:basedOn w:val="Normal"/>
    <w:next w:val="Normal"/>
    <w:autoRedefine/>
    <w:uiPriority w:val="39"/>
    <w:semiHidden/>
    <w:unhideWhenUsed/>
    <w:rsid w:val="00AC317A"/>
    <w:pPr>
      <w:ind w:left="1260"/>
      <w:jc w:val="left"/>
    </w:pPr>
    <w:rPr>
      <w:rFonts w:asciiTheme="minorHAnsi" w:hAnsiTheme="minorHAnsi" w:cstheme="minorHAnsi"/>
      <w:sz w:val="20"/>
      <w:szCs w:val="20"/>
    </w:rPr>
  </w:style>
  <w:style w:type="paragraph" w:styleId="TM9">
    <w:name w:val="toc 9"/>
    <w:basedOn w:val="Normal"/>
    <w:next w:val="Normal"/>
    <w:autoRedefine/>
    <w:uiPriority w:val="39"/>
    <w:semiHidden/>
    <w:unhideWhenUsed/>
    <w:rsid w:val="00AC317A"/>
    <w:pPr>
      <w:ind w:left="1440"/>
      <w:jc w:val="left"/>
    </w:pPr>
    <w:rPr>
      <w:rFonts w:asciiTheme="minorHAnsi" w:hAnsiTheme="minorHAnsi" w:cstheme="minorHAnsi"/>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773188">
      <w:bodyDiv w:val="1"/>
      <w:marLeft w:val="0"/>
      <w:marRight w:val="0"/>
      <w:marTop w:val="0"/>
      <w:marBottom w:val="0"/>
      <w:divBdr>
        <w:top w:val="none" w:sz="0" w:space="0" w:color="auto"/>
        <w:left w:val="none" w:sz="0" w:space="0" w:color="auto"/>
        <w:bottom w:val="none" w:sz="0" w:space="0" w:color="auto"/>
        <w:right w:val="none" w:sz="0" w:space="0" w:color="auto"/>
      </w:divBdr>
    </w:div>
    <w:div w:id="21247546">
      <w:bodyDiv w:val="1"/>
      <w:marLeft w:val="0"/>
      <w:marRight w:val="0"/>
      <w:marTop w:val="0"/>
      <w:marBottom w:val="0"/>
      <w:divBdr>
        <w:top w:val="none" w:sz="0" w:space="0" w:color="auto"/>
        <w:left w:val="none" w:sz="0" w:space="0" w:color="auto"/>
        <w:bottom w:val="none" w:sz="0" w:space="0" w:color="auto"/>
        <w:right w:val="none" w:sz="0" w:space="0" w:color="auto"/>
      </w:divBdr>
    </w:div>
    <w:div w:id="21908460">
      <w:bodyDiv w:val="1"/>
      <w:marLeft w:val="0"/>
      <w:marRight w:val="0"/>
      <w:marTop w:val="0"/>
      <w:marBottom w:val="0"/>
      <w:divBdr>
        <w:top w:val="none" w:sz="0" w:space="0" w:color="auto"/>
        <w:left w:val="none" w:sz="0" w:space="0" w:color="auto"/>
        <w:bottom w:val="none" w:sz="0" w:space="0" w:color="auto"/>
        <w:right w:val="none" w:sz="0" w:space="0" w:color="auto"/>
      </w:divBdr>
    </w:div>
    <w:div w:id="28840701">
      <w:bodyDiv w:val="1"/>
      <w:marLeft w:val="0"/>
      <w:marRight w:val="0"/>
      <w:marTop w:val="0"/>
      <w:marBottom w:val="0"/>
      <w:divBdr>
        <w:top w:val="none" w:sz="0" w:space="0" w:color="auto"/>
        <w:left w:val="none" w:sz="0" w:space="0" w:color="auto"/>
        <w:bottom w:val="none" w:sz="0" w:space="0" w:color="auto"/>
        <w:right w:val="none" w:sz="0" w:space="0" w:color="auto"/>
      </w:divBdr>
    </w:div>
    <w:div w:id="29035350">
      <w:bodyDiv w:val="1"/>
      <w:marLeft w:val="0"/>
      <w:marRight w:val="0"/>
      <w:marTop w:val="0"/>
      <w:marBottom w:val="0"/>
      <w:divBdr>
        <w:top w:val="none" w:sz="0" w:space="0" w:color="auto"/>
        <w:left w:val="none" w:sz="0" w:space="0" w:color="auto"/>
        <w:bottom w:val="none" w:sz="0" w:space="0" w:color="auto"/>
        <w:right w:val="none" w:sz="0" w:space="0" w:color="auto"/>
      </w:divBdr>
    </w:div>
    <w:div w:id="29499890">
      <w:bodyDiv w:val="1"/>
      <w:marLeft w:val="0"/>
      <w:marRight w:val="0"/>
      <w:marTop w:val="0"/>
      <w:marBottom w:val="0"/>
      <w:divBdr>
        <w:top w:val="none" w:sz="0" w:space="0" w:color="auto"/>
        <w:left w:val="none" w:sz="0" w:space="0" w:color="auto"/>
        <w:bottom w:val="none" w:sz="0" w:space="0" w:color="auto"/>
        <w:right w:val="none" w:sz="0" w:space="0" w:color="auto"/>
      </w:divBdr>
      <w:divsChild>
        <w:div w:id="1372652741">
          <w:marLeft w:val="0"/>
          <w:marRight w:val="0"/>
          <w:marTop w:val="0"/>
          <w:marBottom w:val="0"/>
          <w:divBdr>
            <w:top w:val="none" w:sz="0" w:space="0" w:color="auto"/>
            <w:left w:val="none" w:sz="0" w:space="0" w:color="auto"/>
            <w:bottom w:val="none" w:sz="0" w:space="0" w:color="auto"/>
            <w:right w:val="none" w:sz="0" w:space="0" w:color="auto"/>
          </w:divBdr>
        </w:div>
        <w:div w:id="194389852">
          <w:marLeft w:val="0"/>
          <w:marRight w:val="0"/>
          <w:marTop w:val="0"/>
          <w:marBottom w:val="0"/>
          <w:divBdr>
            <w:top w:val="none" w:sz="0" w:space="0" w:color="auto"/>
            <w:left w:val="none" w:sz="0" w:space="0" w:color="auto"/>
            <w:bottom w:val="none" w:sz="0" w:space="0" w:color="auto"/>
            <w:right w:val="none" w:sz="0" w:space="0" w:color="auto"/>
          </w:divBdr>
        </w:div>
      </w:divsChild>
    </w:div>
    <w:div w:id="70978565">
      <w:bodyDiv w:val="1"/>
      <w:marLeft w:val="0"/>
      <w:marRight w:val="0"/>
      <w:marTop w:val="0"/>
      <w:marBottom w:val="0"/>
      <w:divBdr>
        <w:top w:val="none" w:sz="0" w:space="0" w:color="auto"/>
        <w:left w:val="none" w:sz="0" w:space="0" w:color="auto"/>
        <w:bottom w:val="none" w:sz="0" w:space="0" w:color="auto"/>
        <w:right w:val="none" w:sz="0" w:space="0" w:color="auto"/>
      </w:divBdr>
    </w:div>
    <w:div w:id="88161288">
      <w:bodyDiv w:val="1"/>
      <w:marLeft w:val="0"/>
      <w:marRight w:val="0"/>
      <w:marTop w:val="0"/>
      <w:marBottom w:val="0"/>
      <w:divBdr>
        <w:top w:val="none" w:sz="0" w:space="0" w:color="auto"/>
        <w:left w:val="none" w:sz="0" w:space="0" w:color="auto"/>
        <w:bottom w:val="none" w:sz="0" w:space="0" w:color="auto"/>
        <w:right w:val="none" w:sz="0" w:space="0" w:color="auto"/>
      </w:divBdr>
    </w:div>
    <w:div w:id="122576618">
      <w:bodyDiv w:val="1"/>
      <w:marLeft w:val="0"/>
      <w:marRight w:val="0"/>
      <w:marTop w:val="0"/>
      <w:marBottom w:val="0"/>
      <w:divBdr>
        <w:top w:val="none" w:sz="0" w:space="0" w:color="auto"/>
        <w:left w:val="none" w:sz="0" w:space="0" w:color="auto"/>
        <w:bottom w:val="none" w:sz="0" w:space="0" w:color="auto"/>
        <w:right w:val="none" w:sz="0" w:space="0" w:color="auto"/>
      </w:divBdr>
    </w:div>
    <w:div w:id="147980554">
      <w:bodyDiv w:val="1"/>
      <w:marLeft w:val="0"/>
      <w:marRight w:val="0"/>
      <w:marTop w:val="0"/>
      <w:marBottom w:val="0"/>
      <w:divBdr>
        <w:top w:val="none" w:sz="0" w:space="0" w:color="auto"/>
        <w:left w:val="none" w:sz="0" w:space="0" w:color="auto"/>
        <w:bottom w:val="none" w:sz="0" w:space="0" w:color="auto"/>
        <w:right w:val="none" w:sz="0" w:space="0" w:color="auto"/>
      </w:divBdr>
    </w:div>
    <w:div w:id="167185612">
      <w:bodyDiv w:val="1"/>
      <w:marLeft w:val="0"/>
      <w:marRight w:val="0"/>
      <w:marTop w:val="0"/>
      <w:marBottom w:val="0"/>
      <w:divBdr>
        <w:top w:val="none" w:sz="0" w:space="0" w:color="auto"/>
        <w:left w:val="none" w:sz="0" w:space="0" w:color="auto"/>
        <w:bottom w:val="none" w:sz="0" w:space="0" w:color="auto"/>
        <w:right w:val="none" w:sz="0" w:space="0" w:color="auto"/>
      </w:divBdr>
      <w:divsChild>
        <w:div w:id="1927688399">
          <w:marLeft w:val="0"/>
          <w:marRight w:val="0"/>
          <w:marTop w:val="0"/>
          <w:marBottom w:val="0"/>
          <w:divBdr>
            <w:top w:val="none" w:sz="0" w:space="0" w:color="auto"/>
            <w:left w:val="none" w:sz="0" w:space="0" w:color="auto"/>
            <w:bottom w:val="none" w:sz="0" w:space="0" w:color="auto"/>
            <w:right w:val="none" w:sz="0" w:space="0" w:color="auto"/>
          </w:divBdr>
        </w:div>
      </w:divsChild>
    </w:div>
    <w:div w:id="175969348">
      <w:bodyDiv w:val="1"/>
      <w:marLeft w:val="0"/>
      <w:marRight w:val="0"/>
      <w:marTop w:val="0"/>
      <w:marBottom w:val="0"/>
      <w:divBdr>
        <w:top w:val="none" w:sz="0" w:space="0" w:color="auto"/>
        <w:left w:val="none" w:sz="0" w:space="0" w:color="auto"/>
        <w:bottom w:val="none" w:sz="0" w:space="0" w:color="auto"/>
        <w:right w:val="none" w:sz="0" w:space="0" w:color="auto"/>
      </w:divBdr>
    </w:div>
    <w:div w:id="213663193">
      <w:bodyDiv w:val="1"/>
      <w:marLeft w:val="0"/>
      <w:marRight w:val="0"/>
      <w:marTop w:val="0"/>
      <w:marBottom w:val="0"/>
      <w:divBdr>
        <w:top w:val="none" w:sz="0" w:space="0" w:color="auto"/>
        <w:left w:val="none" w:sz="0" w:space="0" w:color="auto"/>
        <w:bottom w:val="none" w:sz="0" w:space="0" w:color="auto"/>
        <w:right w:val="none" w:sz="0" w:space="0" w:color="auto"/>
      </w:divBdr>
    </w:div>
    <w:div w:id="214581435">
      <w:bodyDiv w:val="1"/>
      <w:marLeft w:val="0"/>
      <w:marRight w:val="0"/>
      <w:marTop w:val="0"/>
      <w:marBottom w:val="0"/>
      <w:divBdr>
        <w:top w:val="none" w:sz="0" w:space="0" w:color="auto"/>
        <w:left w:val="none" w:sz="0" w:space="0" w:color="auto"/>
        <w:bottom w:val="none" w:sz="0" w:space="0" w:color="auto"/>
        <w:right w:val="none" w:sz="0" w:space="0" w:color="auto"/>
      </w:divBdr>
    </w:div>
    <w:div w:id="280578493">
      <w:bodyDiv w:val="1"/>
      <w:marLeft w:val="0"/>
      <w:marRight w:val="0"/>
      <w:marTop w:val="0"/>
      <w:marBottom w:val="0"/>
      <w:divBdr>
        <w:top w:val="none" w:sz="0" w:space="0" w:color="auto"/>
        <w:left w:val="none" w:sz="0" w:space="0" w:color="auto"/>
        <w:bottom w:val="none" w:sz="0" w:space="0" w:color="auto"/>
        <w:right w:val="none" w:sz="0" w:space="0" w:color="auto"/>
      </w:divBdr>
      <w:divsChild>
        <w:div w:id="750279059">
          <w:marLeft w:val="0"/>
          <w:marRight w:val="0"/>
          <w:marTop w:val="0"/>
          <w:marBottom w:val="0"/>
          <w:divBdr>
            <w:top w:val="none" w:sz="0" w:space="0" w:color="auto"/>
            <w:left w:val="none" w:sz="0" w:space="0" w:color="auto"/>
            <w:bottom w:val="none" w:sz="0" w:space="0" w:color="auto"/>
            <w:right w:val="none" w:sz="0" w:space="0" w:color="auto"/>
          </w:divBdr>
          <w:divsChild>
            <w:div w:id="2095348389">
              <w:marLeft w:val="0"/>
              <w:marRight w:val="0"/>
              <w:marTop w:val="0"/>
              <w:marBottom w:val="0"/>
              <w:divBdr>
                <w:top w:val="none" w:sz="0" w:space="0" w:color="auto"/>
                <w:left w:val="none" w:sz="0" w:space="0" w:color="auto"/>
                <w:bottom w:val="none" w:sz="0" w:space="0" w:color="auto"/>
                <w:right w:val="none" w:sz="0" w:space="0" w:color="auto"/>
              </w:divBdr>
              <w:divsChild>
                <w:div w:id="1401489241">
                  <w:marLeft w:val="0"/>
                  <w:marRight w:val="0"/>
                  <w:marTop w:val="0"/>
                  <w:marBottom w:val="0"/>
                  <w:divBdr>
                    <w:top w:val="none" w:sz="0" w:space="0" w:color="auto"/>
                    <w:left w:val="none" w:sz="0" w:space="0" w:color="auto"/>
                    <w:bottom w:val="none" w:sz="0" w:space="0" w:color="auto"/>
                    <w:right w:val="none" w:sz="0" w:space="0" w:color="auto"/>
                  </w:divBdr>
                  <w:divsChild>
                    <w:div w:id="1328366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91133254">
      <w:bodyDiv w:val="1"/>
      <w:marLeft w:val="0"/>
      <w:marRight w:val="0"/>
      <w:marTop w:val="0"/>
      <w:marBottom w:val="0"/>
      <w:divBdr>
        <w:top w:val="none" w:sz="0" w:space="0" w:color="auto"/>
        <w:left w:val="none" w:sz="0" w:space="0" w:color="auto"/>
        <w:bottom w:val="none" w:sz="0" w:space="0" w:color="auto"/>
        <w:right w:val="none" w:sz="0" w:space="0" w:color="auto"/>
      </w:divBdr>
    </w:div>
    <w:div w:id="379672442">
      <w:bodyDiv w:val="1"/>
      <w:marLeft w:val="0"/>
      <w:marRight w:val="0"/>
      <w:marTop w:val="0"/>
      <w:marBottom w:val="0"/>
      <w:divBdr>
        <w:top w:val="none" w:sz="0" w:space="0" w:color="auto"/>
        <w:left w:val="none" w:sz="0" w:space="0" w:color="auto"/>
        <w:bottom w:val="none" w:sz="0" w:space="0" w:color="auto"/>
        <w:right w:val="none" w:sz="0" w:space="0" w:color="auto"/>
      </w:divBdr>
    </w:div>
    <w:div w:id="420951643">
      <w:bodyDiv w:val="1"/>
      <w:marLeft w:val="0"/>
      <w:marRight w:val="0"/>
      <w:marTop w:val="0"/>
      <w:marBottom w:val="0"/>
      <w:divBdr>
        <w:top w:val="none" w:sz="0" w:space="0" w:color="auto"/>
        <w:left w:val="none" w:sz="0" w:space="0" w:color="auto"/>
        <w:bottom w:val="none" w:sz="0" w:space="0" w:color="auto"/>
        <w:right w:val="none" w:sz="0" w:space="0" w:color="auto"/>
      </w:divBdr>
    </w:div>
    <w:div w:id="430048701">
      <w:bodyDiv w:val="1"/>
      <w:marLeft w:val="0"/>
      <w:marRight w:val="0"/>
      <w:marTop w:val="0"/>
      <w:marBottom w:val="0"/>
      <w:divBdr>
        <w:top w:val="none" w:sz="0" w:space="0" w:color="auto"/>
        <w:left w:val="none" w:sz="0" w:space="0" w:color="auto"/>
        <w:bottom w:val="none" w:sz="0" w:space="0" w:color="auto"/>
        <w:right w:val="none" w:sz="0" w:space="0" w:color="auto"/>
      </w:divBdr>
    </w:div>
    <w:div w:id="452677591">
      <w:bodyDiv w:val="1"/>
      <w:marLeft w:val="0"/>
      <w:marRight w:val="0"/>
      <w:marTop w:val="0"/>
      <w:marBottom w:val="0"/>
      <w:divBdr>
        <w:top w:val="none" w:sz="0" w:space="0" w:color="auto"/>
        <w:left w:val="none" w:sz="0" w:space="0" w:color="auto"/>
        <w:bottom w:val="none" w:sz="0" w:space="0" w:color="auto"/>
        <w:right w:val="none" w:sz="0" w:space="0" w:color="auto"/>
      </w:divBdr>
    </w:div>
    <w:div w:id="456993351">
      <w:bodyDiv w:val="1"/>
      <w:marLeft w:val="0"/>
      <w:marRight w:val="0"/>
      <w:marTop w:val="0"/>
      <w:marBottom w:val="0"/>
      <w:divBdr>
        <w:top w:val="none" w:sz="0" w:space="0" w:color="auto"/>
        <w:left w:val="none" w:sz="0" w:space="0" w:color="auto"/>
        <w:bottom w:val="none" w:sz="0" w:space="0" w:color="auto"/>
        <w:right w:val="none" w:sz="0" w:space="0" w:color="auto"/>
      </w:divBdr>
    </w:div>
    <w:div w:id="463237640">
      <w:bodyDiv w:val="1"/>
      <w:marLeft w:val="0"/>
      <w:marRight w:val="0"/>
      <w:marTop w:val="0"/>
      <w:marBottom w:val="0"/>
      <w:divBdr>
        <w:top w:val="none" w:sz="0" w:space="0" w:color="auto"/>
        <w:left w:val="none" w:sz="0" w:space="0" w:color="auto"/>
        <w:bottom w:val="none" w:sz="0" w:space="0" w:color="auto"/>
        <w:right w:val="none" w:sz="0" w:space="0" w:color="auto"/>
      </w:divBdr>
      <w:divsChild>
        <w:div w:id="85656482">
          <w:marLeft w:val="0"/>
          <w:marRight w:val="0"/>
          <w:marTop w:val="0"/>
          <w:marBottom w:val="0"/>
          <w:divBdr>
            <w:top w:val="none" w:sz="0" w:space="0" w:color="auto"/>
            <w:left w:val="none" w:sz="0" w:space="0" w:color="auto"/>
            <w:bottom w:val="none" w:sz="0" w:space="0" w:color="auto"/>
            <w:right w:val="none" w:sz="0" w:space="0" w:color="auto"/>
          </w:divBdr>
        </w:div>
        <w:div w:id="1818303191">
          <w:marLeft w:val="0"/>
          <w:marRight w:val="0"/>
          <w:marTop w:val="0"/>
          <w:marBottom w:val="0"/>
          <w:divBdr>
            <w:top w:val="none" w:sz="0" w:space="0" w:color="auto"/>
            <w:left w:val="none" w:sz="0" w:space="0" w:color="auto"/>
            <w:bottom w:val="none" w:sz="0" w:space="0" w:color="auto"/>
            <w:right w:val="none" w:sz="0" w:space="0" w:color="auto"/>
          </w:divBdr>
        </w:div>
        <w:div w:id="931544874">
          <w:marLeft w:val="0"/>
          <w:marRight w:val="0"/>
          <w:marTop w:val="0"/>
          <w:marBottom w:val="0"/>
          <w:divBdr>
            <w:top w:val="none" w:sz="0" w:space="0" w:color="auto"/>
            <w:left w:val="none" w:sz="0" w:space="0" w:color="auto"/>
            <w:bottom w:val="none" w:sz="0" w:space="0" w:color="auto"/>
            <w:right w:val="none" w:sz="0" w:space="0" w:color="auto"/>
          </w:divBdr>
        </w:div>
        <w:div w:id="1337460721">
          <w:marLeft w:val="0"/>
          <w:marRight w:val="0"/>
          <w:marTop w:val="0"/>
          <w:marBottom w:val="0"/>
          <w:divBdr>
            <w:top w:val="none" w:sz="0" w:space="0" w:color="auto"/>
            <w:left w:val="none" w:sz="0" w:space="0" w:color="auto"/>
            <w:bottom w:val="none" w:sz="0" w:space="0" w:color="auto"/>
            <w:right w:val="none" w:sz="0" w:space="0" w:color="auto"/>
          </w:divBdr>
        </w:div>
        <w:div w:id="1132745873">
          <w:marLeft w:val="0"/>
          <w:marRight w:val="0"/>
          <w:marTop w:val="0"/>
          <w:marBottom w:val="0"/>
          <w:divBdr>
            <w:top w:val="none" w:sz="0" w:space="0" w:color="auto"/>
            <w:left w:val="none" w:sz="0" w:space="0" w:color="auto"/>
            <w:bottom w:val="none" w:sz="0" w:space="0" w:color="auto"/>
            <w:right w:val="none" w:sz="0" w:space="0" w:color="auto"/>
          </w:divBdr>
        </w:div>
        <w:div w:id="1916937988">
          <w:marLeft w:val="0"/>
          <w:marRight w:val="0"/>
          <w:marTop w:val="0"/>
          <w:marBottom w:val="0"/>
          <w:divBdr>
            <w:top w:val="none" w:sz="0" w:space="0" w:color="auto"/>
            <w:left w:val="none" w:sz="0" w:space="0" w:color="auto"/>
            <w:bottom w:val="none" w:sz="0" w:space="0" w:color="auto"/>
            <w:right w:val="none" w:sz="0" w:space="0" w:color="auto"/>
          </w:divBdr>
        </w:div>
        <w:div w:id="1327708429">
          <w:marLeft w:val="0"/>
          <w:marRight w:val="0"/>
          <w:marTop w:val="0"/>
          <w:marBottom w:val="0"/>
          <w:divBdr>
            <w:top w:val="none" w:sz="0" w:space="0" w:color="auto"/>
            <w:left w:val="none" w:sz="0" w:space="0" w:color="auto"/>
            <w:bottom w:val="none" w:sz="0" w:space="0" w:color="auto"/>
            <w:right w:val="none" w:sz="0" w:space="0" w:color="auto"/>
          </w:divBdr>
        </w:div>
        <w:div w:id="1307392460">
          <w:marLeft w:val="0"/>
          <w:marRight w:val="0"/>
          <w:marTop w:val="0"/>
          <w:marBottom w:val="0"/>
          <w:divBdr>
            <w:top w:val="none" w:sz="0" w:space="0" w:color="auto"/>
            <w:left w:val="none" w:sz="0" w:space="0" w:color="auto"/>
            <w:bottom w:val="none" w:sz="0" w:space="0" w:color="auto"/>
            <w:right w:val="none" w:sz="0" w:space="0" w:color="auto"/>
          </w:divBdr>
        </w:div>
        <w:div w:id="1571114160">
          <w:marLeft w:val="0"/>
          <w:marRight w:val="0"/>
          <w:marTop w:val="0"/>
          <w:marBottom w:val="0"/>
          <w:divBdr>
            <w:top w:val="none" w:sz="0" w:space="0" w:color="auto"/>
            <w:left w:val="none" w:sz="0" w:space="0" w:color="auto"/>
            <w:bottom w:val="none" w:sz="0" w:space="0" w:color="auto"/>
            <w:right w:val="none" w:sz="0" w:space="0" w:color="auto"/>
          </w:divBdr>
        </w:div>
        <w:div w:id="393745630">
          <w:marLeft w:val="0"/>
          <w:marRight w:val="0"/>
          <w:marTop w:val="0"/>
          <w:marBottom w:val="0"/>
          <w:divBdr>
            <w:top w:val="none" w:sz="0" w:space="0" w:color="auto"/>
            <w:left w:val="none" w:sz="0" w:space="0" w:color="auto"/>
            <w:bottom w:val="none" w:sz="0" w:space="0" w:color="auto"/>
            <w:right w:val="none" w:sz="0" w:space="0" w:color="auto"/>
          </w:divBdr>
        </w:div>
        <w:div w:id="425688067">
          <w:marLeft w:val="0"/>
          <w:marRight w:val="0"/>
          <w:marTop w:val="0"/>
          <w:marBottom w:val="0"/>
          <w:divBdr>
            <w:top w:val="none" w:sz="0" w:space="0" w:color="auto"/>
            <w:left w:val="none" w:sz="0" w:space="0" w:color="auto"/>
            <w:bottom w:val="none" w:sz="0" w:space="0" w:color="auto"/>
            <w:right w:val="none" w:sz="0" w:space="0" w:color="auto"/>
          </w:divBdr>
        </w:div>
        <w:div w:id="566913582">
          <w:marLeft w:val="0"/>
          <w:marRight w:val="0"/>
          <w:marTop w:val="0"/>
          <w:marBottom w:val="0"/>
          <w:divBdr>
            <w:top w:val="none" w:sz="0" w:space="0" w:color="auto"/>
            <w:left w:val="none" w:sz="0" w:space="0" w:color="auto"/>
            <w:bottom w:val="none" w:sz="0" w:space="0" w:color="auto"/>
            <w:right w:val="none" w:sz="0" w:space="0" w:color="auto"/>
          </w:divBdr>
        </w:div>
        <w:div w:id="55861334">
          <w:marLeft w:val="0"/>
          <w:marRight w:val="0"/>
          <w:marTop w:val="0"/>
          <w:marBottom w:val="0"/>
          <w:divBdr>
            <w:top w:val="none" w:sz="0" w:space="0" w:color="auto"/>
            <w:left w:val="none" w:sz="0" w:space="0" w:color="auto"/>
            <w:bottom w:val="none" w:sz="0" w:space="0" w:color="auto"/>
            <w:right w:val="none" w:sz="0" w:space="0" w:color="auto"/>
          </w:divBdr>
        </w:div>
        <w:div w:id="1610433927">
          <w:marLeft w:val="0"/>
          <w:marRight w:val="0"/>
          <w:marTop w:val="0"/>
          <w:marBottom w:val="0"/>
          <w:divBdr>
            <w:top w:val="none" w:sz="0" w:space="0" w:color="auto"/>
            <w:left w:val="none" w:sz="0" w:space="0" w:color="auto"/>
            <w:bottom w:val="none" w:sz="0" w:space="0" w:color="auto"/>
            <w:right w:val="none" w:sz="0" w:space="0" w:color="auto"/>
          </w:divBdr>
        </w:div>
        <w:div w:id="1874951697">
          <w:marLeft w:val="0"/>
          <w:marRight w:val="0"/>
          <w:marTop w:val="0"/>
          <w:marBottom w:val="0"/>
          <w:divBdr>
            <w:top w:val="none" w:sz="0" w:space="0" w:color="auto"/>
            <w:left w:val="none" w:sz="0" w:space="0" w:color="auto"/>
            <w:bottom w:val="none" w:sz="0" w:space="0" w:color="auto"/>
            <w:right w:val="none" w:sz="0" w:space="0" w:color="auto"/>
          </w:divBdr>
        </w:div>
        <w:div w:id="145783585">
          <w:marLeft w:val="0"/>
          <w:marRight w:val="0"/>
          <w:marTop w:val="0"/>
          <w:marBottom w:val="0"/>
          <w:divBdr>
            <w:top w:val="none" w:sz="0" w:space="0" w:color="auto"/>
            <w:left w:val="none" w:sz="0" w:space="0" w:color="auto"/>
            <w:bottom w:val="none" w:sz="0" w:space="0" w:color="auto"/>
            <w:right w:val="none" w:sz="0" w:space="0" w:color="auto"/>
          </w:divBdr>
        </w:div>
        <w:div w:id="1509174143">
          <w:marLeft w:val="0"/>
          <w:marRight w:val="0"/>
          <w:marTop w:val="0"/>
          <w:marBottom w:val="0"/>
          <w:divBdr>
            <w:top w:val="none" w:sz="0" w:space="0" w:color="auto"/>
            <w:left w:val="none" w:sz="0" w:space="0" w:color="auto"/>
            <w:bottom w:val="none" w:sz="0" w:space="0" w:color="auto"/>
            <w:right w:val="none" w:sz="0" w:space="0" w:color="auto"/>
          </w:divBdr>
        </w:div>
        <w:div w:id="1200436213">
          <w:marLeft w:val="0"/>
          <w:marRight w:val="0"/>
          <w:marTop w:val="0"/>
          <w:marBottom w:val="0"/>
          <w:divBdr>
            <w:top w:val="none" w:sz="0" w:space="0" w:color="auto"/>
            <w:left w:val="none" w:sz="0" w:space="0" w:color="auto"/>
            <w:bottom w:val="none" w:sz="0" w:space="0" w:color="auto"/>
            <w:right w:val="none" w:sz="0" w:space="0" w:color="auto"/>
          </w:divBdr>
        </w:div>
        <w:div w:id="1291940798">
          <w:marLeft w:val="0"/>
          <w:marRight w:val="0"/>
          <w:marTop w:val="0"/>
          <w:marBottom w:val="0"/>
          <w:divBdr>
            <w:top w:val="none" w:sz="0" w:space="0" w:color="auto"/>
            <w:left w:val="none" w:sz="0" w:space="0" w:color="auto"/>
            <w:bottom w:val="none" w:sz="0" w:space="0" w:color="auto"/>
            <w:right w:val="none" w:sz="0" w:space="0" w:color="auto"/>
          </w:divBdr>
        </w:div>
        <w:div w:id="1755854886">
          <w:marLeft w:val="0"/>
          <w:marRight w:val="0"/>
          <w:marTop w:val="0"/>
          <w:marBottom w:val="0"/>
          <w:divBdr>
            <w:top w:val="none" w:sz="0" w:space="0" w:color="auto"/>
            <w:left w:val="none" w:sz="0" w:space="0" w:color="auto"/>
            <w:bottom w:val="none" w:sz="0" w:space="0" w:color="auto"/>
            <w:right w:val="none" w:sz="0" w:space="0" w:color="auto"/>
          </w:divBdr>
        </w:div>
        <w:div w:id="553661673">
          <w:marLeft w:val="0"/>
          <w:marRight w:val="0"/>
          <w:marTop w:val="0"/>
          <w:marBottom w:val="0"/>
          <w:divBdr>
            <w:top w:val="none" w:sz="0" w:space="0" w:color="auto"/>
            <w:left w:val="none" w:sz="0" w:space="0" w:color="auto"/>
            <w:bottom w:val="none" w:sz="0" w:space="0" w:color="auto"/>
            <w:right w:val="none" w:sz="0" w:space="0" w:color="auto"/>
          </w:divBdr>
        </w:div>
        <w:div w:id="1771196339">
          <w:marLeft w:val="0"/>
          <w:marRight w:val="0"/>
          <w:marTop w:val="0"/>
          <w:marBottom w:val="0"/>
          <w:divBdr>
            <w:top w:val="none" w:sz="0" w:space="0" w:color="auto"/>
            <w:left w:val="none" w:sz="0" w:space="0" w:color="auto"/>
            <w:bottom w:val="none" w:sz="0" w:space="0" w:color="auto"/>
            <w:right w:val="none" w:sz="0" w:space="0" w:color="auto"/>
          </w:divBdr>
        </w:div>
        <w:div w:id="312179134">
          <w:marLeft w:val="0"/>
          <w:marRight w:val="0"/>
          <w:marTop w:val="0"/>
          <w:marBottom w:val="0"/>
          <w:divBdr>
            <w:top w:val="none" w:sz="0" w:space="0" w:color="auto"/>
            <w:left w:val="none" w:sz="0" w:space="0" w:color="auto"/>
            <w:bottom w:val="none" w:sz="0" w:space="0" w:color="auto"/>
            <w:right w:val="none" w:sz="0" w:space="0" w:color="auto"/>
          </w:divBdr>
        </w:div>
        <w:div w:id="707948136">
          <w:marLeft w:val="0"/>
          <w:marRight w:val="0"/>
          <w:marTop w:val="0"/>
          <w:marBottom w:val="0"/>
          <w:divBdr>
            <w:top w:val="none" w:sz="0" w:space="0" w:color="auto"/>
            <w:left w:val="none" w:sz="0" w:space="0" w:color="auto"/>
            <w:bottom w:val="none" w:sz="0" w:space="0" w:color="auto"/>
            <w:right w:val="none" w:sz="0" w:space="0" w:color="auto"/>
          </w:divBdr>
        </w:div>
        <w:div w:id="915432448">
          <w:marLeft w:val="0"/>
          <w:marRight w:val="0"/>
          <w:marTop w:val="0"/>
          <w:marBottom w:val="0"/>
          <w:divBdr>
            <w:top w:val="none" w:sz="0" w:space="0" w:color="auto"/>
            <w:left w:val="none" w:sz="0" w:space="0" w:color="auto"/>
            <w:bottom w:val="none" w:sz="0" w:space="0" w:color="auto"/>
            <w:right w:val="none" w:sz="0" w:space="0" w:color="auto"/>
          </w:divBdr>
        </w:div>
        <w:div w:id="1950774641">
          <w:marLeft w:val="0"/>
          <w:marRight w:val="0"/>
          <w:marTop w:val="0"/>
          <w:marBottom w:val="0"/>
          <w:divBdr>
            <w:top w:val="none" w:sz="0" w:space="0" w:color="auto"/>
            <w:left w:val="none" w:sz="0" w:space="0" w:color="auto"/>
            <w:bottom w:val="none" w:sz="0" w:space="0" w:color="auto"/>
            <w:right w:val="none" w:sz="0" w:space="0" w:color="auto"/>
          </w:divBdr>
        </w:div>
        <w:div w:id="359626914">
          <w:marLeft w:val="0"/>
          <w:marRight w:val="0"/>
          <w:marTop w:val="0"/>
          <w:marBottom w:val="0"/>
          <w:divBdr>
            <w:top w:val="none" w:sz="0" w:space="0" w:color="auto"/>
            <w:left w:val="none" w:sz="0" w:space="0" w:color="auto"/>
            <w:bottom w:val="none" w:sz="0" w:space="0" w:color="auto"/>
            <w:right w:val="none" w:sz="0" w:space="0" w:color="auto"/>
          </w:divBdr>
        </w:div>
        <w:div w:id="331564734">
          <w:marLeft w:val="0"/>
          <w:marRight w:val="0"/>
          <w:marTop w:val="0"/>
          <w:marBottom w:val="0"/>
          <w:divBdr>
            <w:top w:val="none" w:sz="0" w:space="0" w:color="auto"/>
            <w:left w:val="none" w:sz="0" w:space="0" w:color="auto"/>
            <w:bottom w:val="none" w:sz="0" w:space="0" w:color="auto"/>
            <w:right w:val="none" w:sz="0" w:space="0" w:color="auto"/>
          </w:divBdr>
        </w:div>
        <w:div w:id="1934896281">
          <w:marLeft w:val="0"/>
          <w:marRight w:val="0"/>
          <w:marTop w:val="0"/>
          <w:marBottom w:val="0"/>
          <w:divBdr>
            <w:top w:val="none" w:sz="0" w:space="0" w:color="auto"/>
            <w:left w:val="none" w:sz="0" w:space="0" w:color="auto"/>
            <w:bottom w:val="none" w:sz="0" w:space="0" w:color="auto"/>
            <w:right w:val="none" w:sz="0" w:space="0" w:color="auto"/>
          </w:divBdr>
        </w:div>
        <w:div w:id="257444954">
          <w:marLeft w:val="0"/>
          <w:marRight w:val="0"/>
          <w:marTop w:val="0"/>
          <w:marBottom w:val="0"/>
          <w:divBdr>
            <w:top w:val="none" w:sz="0" w:space="0" w:color="auto"/>
            <w:left w:val="none" w:sz="0" w:space="0" w:color="auto"/>
            <w:bottom w:val="none" w:sz="0" w:space="0" w:color="auto"/>
            <w:right w:val="none" w:sz="0" w:space="0" w:color="auto"/>
          </w:divBdr>
        </w:div>
        <w:div w:id="1054042230">
          <w:marLeft w:val="0"/>
          <w:marRight w:val="0"/>
          <w:marTop w:val="0"/>
          <w:marBottom w:val="0"/>
          <w:divBdr>
            <w:top w:val="none" w:sz="0" w:space="0" w:color="auto"/>
            <w:left w:val="none" w:sz="0" w:space="0" w:color="auto"/>
            <w:bottom w:val="none" w:sz="0" w:space="0" w:color="auto"/>
            <w:right w:val="none" w:sz="0" w:space="0" w:color="auto"/>
          </w:divBdr>
        </w:div>
        <w:div w:id="690839850">
          <w:marLeft w:val="0"/>
          <w:marRight w:val="0"/>
          <w:marTop w:val="0"/>
          <w:marBottom w:val="0"/>
          <w:divBdr>
            <w:top w:val="none" w:sz="0" w:space="0" w:color="auto"/>
            <w:left w:val="none" w:sz="0" w:space="0" w:color="auto"/>
            <w:bottom w:val="none" w:sz="0" w:space="0" w:color="auto"/>
            <w:right w:val="none" w:sz="0" w:space="0" w:color="auto"/>
          </w:divBdr>
        </w:div>
        <w:div w:id="574777702">
          <w:marLeft w:val="0"/>
          <w:marRight w:val="0"/>
          <w:marTop w:val="0"/>
          <w:marBottom w:val="0"/>
          <w:divBdr>
            <w:top w:val="none" w:sz="0" w:space="0" w:color="auto"/>
            <w:left w:val="none" w:sz="0" w:space="0" w:color="auto"/>
            <w:bottom w:val="none" w:sz="0" w:space="0" w:color="auto"/>
            <w:right w:val="none" w:sz="0" w:space="0" w:color="auto"/>
          </w:divBdr>
        </w:div>
        <w:div w:id="422385997">
          <w:marLeft w:val="0"/>
          <w:marRight w:val="0"/>
          <w:marTop w:val="0"/>
          <w:marBottom w:val="0"/>
          <w:divBdr>
            <w:top w:val="none" w:sz="0" w:space="0" w:color="auto"/>
            <w:left w:val="none" w:sz="0" w:space="0" w:color="auto"/>
            <w:bottom w:val="none" w:sz="0" w:space="0" w:color="auto"/>
            <w:right w:val="none" w:sz="0" w:space="0" w:color="auto"/>
          </w:divBdr>
        </w:div>
        <w:div w:id="933512693">
          <w:marLeft w:val="0"/>
          <w:marRight w:val="0"/>
          <w:marTop w:val="0"/>
          <w:marBottom w:val="0"/>
          <w:divBdr>
            <w:top w:val="none" w:sz="0" w:space="0" w:color="auto"/>
            <w:left w:val="none" w:sz="0" w:space="0" w:color="auto"/>
            <w:bottom w:val="none" w:sz="0" w:space="0" w:color="auto"/>
            <w:right w:val="none" w:sz="0" w:space="0" w:color="auto"/>
          </w:divBdr>
        </w:div>
        <w:div w:id="1626735890">
          <w:marLeft w:val="0"/>
          <w:marRight w:val="0"/>
          <w:marTop w:val="0"/>
          <w:marBottom w:val="0"/>
          <w:divBdr>
            <w:top w:val="none" w:sz="0" w:space="0" w:color="auto"/>
            <w:left w:val="none" w:sz="0" w:space="0" w:color="auto"/>
            <w:bottom w:val="none" w:sz="0" w:space="0" w:color="auto"/>
            <w:right w:val="none" w:sz="0" w:space="0" w:color="auto"/>
          </w:divBdr>
        </w:div>
        <w:div w:id="22481250">
          <w:marLeft w:val="0"/>
          <w:marRight w:val="0"/>
          <w:marTop w:val="0"/>
          <w:marBottom w:val="0"/>
          <w:divBdr>
            <w:top w:val="none" w:sz="0" w:space="0" w:color="auto"/>
            <w:left w:val="none" w:sz="0" w:space="0" w:color="auto"/>
            <w:bottom w:val="none" w:sz="0" w:space="0" w:color="auto"/>
            <w:right w:val="none" w:sz="0" w:space="0" w:color="auto"/>
          </w:divBdr>
        </w:div>
        <w:div w:id="113409247">
          <w:marLeft w:val="0"/>
          <w:marRight w:val="0"/>
          <w:marTop w:val="0"/>
          <w:marBottom w:val="0"/>
          <w:divBdr>
            <w:top w:val="none" w:sz="0" w:space="0" w:color="auto"/>
            <w:left w:val="none" w:sz="0" w:space="0" w:color="auto"/>
            <w:bottom w:val="none" w:sz="0" w:space="0" w:color="auto"/>
            <w:right w:val="none" w:sz="0" w:space="0" w:color="auto"/>
          </w:divBdr>
        </w:div>
      </w:divsChild>
    </w:div>
    <w:div w:id="471673572">
      <w:bodyDiv w:val="1"/>
      <w:marLeft w:val="0"/>
      <w:marRight w:val="0"/>
      <w:marTop w:val="0"/>
      <w:marBottom w:val="0"/>
      <w:divBdr>
        <w:top w:val="none" w:sz="0" w:space="0" w:color="auto"/>
        <w:left w:val="none" w:sz="0" w:space="0" w:color="auto"/>
        <w:bottom w:val="none" w:sz="0" w:space="0" w:color="auto"/>
        <w:right w:val="none" w:sz="0" w:space="0" w:color="auto"/>
      </w:divBdr>
      <w:divsChild>
        <w:div w:id="1494495249">
          <w:marLeft w:val="0"/>
          <w:marRight w:val="0"/>
          <w:marTop w:val="0"/>
          <w:marBottom w:val="0"/>
          <w:divBdr>
            <w:top w:val="none" w:sz="0" w:space="0" w:color="auto"/>
            <w:left w:val="none" w:sz="0" w:space="0" w:color="auto"/>
            <w:bottom w:val="none" w:sz="0" w:space="0" w:color="auto"/>
            <w:right w:val="none" w:sz="0" w:space="0" w:color="auto"/>
          </w:divBdr>
          <w:divsChild>
            <w:div w:id="5369677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6002172">
      <w:bodyDiv w:val="1"/>
      <w:marLeft w:val="0"/>
      <w:marRight w:val="0"/>
      <w:marTop w:val="0"/>
      <w:marBottom w:val="0"/>
      <w:divBdr>
        <w:top w:val="none" w:sz="0" w:space="0" w:color="auto"/>
        <w:left w:val="none" w:sz="0" w:space="0" w:color="auto"/>
        <w:bottom w:val="none" w:sz="0" w:space="0" w:color="auto"/>
        <w:right w:val="none" w:sz="0" w:space="0" w:color="auto"/>
      </w:divBdr>
    </w:div>
    <w:div w:id="507988039">
      <w:bodyDiv w:val="1"/>
      <w:marLeft w:val="0"/>
      <w:marRight w:val="0"/>
      <w:marTop w:val="0"/>
      <w:marBottom w:val="0"/>
      <w:divBdr>
        <w:top w:val="none" w:sz="0" w:space="0" w:color="auto"/>
        <w:left w:val="none" w:sz="0" w:space="0" w:color="auto"/>
        <w:bottom w:val="none" w:sz="0" w:space="0" w:color="auto"/>
        <w:right w:val="none" w:sz="0" w:space="0" w:color="auto"/>
      </w:divBdr>
    </w:div>
    <w:div w:id="510723735">
      <w:bodyDiv w:val="1"/>
      <w:marLeft w:val="0"/>
      <w:marRight w:val="0"/>
      <w:marTop w:val="0"/>
      <w:marBottom w:val="0"/>
      <w:divBdr>
        <w:top w:val="none" w:sz="0" w:space="0" w:color="auto"/>
        <w:left w:val="none" w:sz="0" w:space="0" w:color="auto"/>
        <w:bottom w:val="none" w:sz="0" w:space="0" w:color="auto"/>
        <w:right w:val="none" w:sz="0" w:space="0" w:color="auto"/>
      </w:divBdr>
    </w:div>
    <w:div w:id="522481610">
      <w:bodyDiv w:val="1"/>
      <w:marLeft w:val="0"/>
      <w:marRight w:val="0"/>
      <w:marTop w:val="0"/>
      <w:marBottom w:val="0"/>
      <w:divBdr>
        <w:top w:val="none" w:sz="0" w:space="0" w:color="auto"/>
        <w:left w:val="none" w:sz="0" w:space="0" w:color="auto"/>
        <w:bottom w:val="none" w:sz="0" w:space="0" w:color="auto"/>
        <w:right w:val="none" w:sz="0" w:space="0" w:color="auto"/>
      </w:divBdr>
      <w:divsChild>
        <w:div w:id="439565428">
          <w:marLeft w:val="0"/>
          <w:marRight w:val="0"/>
          <w:marTop w:val="0"/>
          <w:marBottom w:val="0"/>
          <w:divBdr>
            <w:top w:val="none" w:sz="0" w:space="0" w:color="auto"/>
            <w:left w:val="none" w:sz="0" w:space="0" w:color="auto"/>
            <w:bottom w:val="none" w:sz="0" w:space="0" w:color="auto"/>
            <w:right w:val="none" w:sz="0" w:space="0" w:color="auto"/>
          </w:divBdr>
          <w:divsChild>
            <w:div w:id="791290923">
              <w:marLeft w:val="0"/>
              <w:marRight w:val="0"/>
              <w:marTop w:val="0"/>
              <w:marBottom w:val="0"/>
              <w:divBdr>
                <w:top w:val="none" w:sz="0" w:space="0" w:color="auto"/>
                <w:left w:val="none" w:sz="0" w:space="0" w:color="auto"/>
                <w:bottom w:val="none" w:sz="0" w:space="0" w:color="auto"/>
                <w:right w:val="none" w:sz="0" w:space="0" w:color="auto"/>
              </w:divBdr>
            </w:div>
          </w:divsChild>
        </w:div>
        <w:div w:id="1758137668">
          <w:marLeft w:val="0"/>
          <w:marRight w:val="0"/>
          <w:marTop w:val="0"/>
          <w:marBottom w:val="0"/>
          <w:divBdr>
            <w:top w:val="none" w:sz="0" w:space="0" w:color="auto"/>
            <w:left w:val="none" w:sz="0" w:space="0" w:color="auto"/>
            <w:bottom w:val="none" w:sz="0" w:space="0" w:color="auto"/>
            <w:right w:val="none" w:sz="0" w:space="0" w:color="auto"/>
          </w:divBdr>
          <w:divsChild>
            <w:div w:id="1049569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6142049">
      <w:bodyDiv w:val="1"/>
      <w:marLeft w:val="0"/>
      <w:marRight w:val="0"/>
      <w:marTop w:val="0"/>
      <w:marBottom w:val="0"/>
      <w:divBdr>
        <w:top w:val="none" w:sz="0" w:space="0" w:color="auto"/>
        <w:left w:val="none" w:sz="0" w:space="0" w:color="auto"/>
        <w:bottom w:val="none" w:sz="0" w:space="0" w:color="auto"/>
        <w:right w:val="none" w:sz="0" w:space="0" w:color="auto"/>
      </w:divBdr>
    </w:div>
    <w:div w:id="576473384">
      <w:bodyDiv w:val="1"/>
      <w:marLeft w:val="0"/>
      <w:marRight w:val="0"/>
      <w:marTop w:val="0"/>
      <w:marBottom w:val="0"/>
      <w:divBdr>
        <w:top w:val="none" w:sz="0" w:space="0" w:color="auto"/>
        <w:left w:val="none" w:sz="0" w:space="0" w:color="auto"/>
        <w:bottom w:val="none" w:sz="0" w:space="0" w:color="auto"/>
        <w:right w:val="none" w:sz="0" w:space="0" w:color="auto"/>
      </w:divBdr>
    </w:div>
    <w:div w:id="584801622">
      <w:bodyDiv w:val="1"/>
      <w:marLeft w:val="0"/>
      <w:marRight w:val="0"/>
      <w:marTop w:val="0"/>
      <w:marBottom w:val="0"/>
      <w:divBdr>
        <w:top w:val="none" w:sz="0" w:space="0" w:color="auto"/>
        <w:left w:val="none" w:sz="0" w:space="0" w:color="auto"/>
        <w:bottom w:val="none" w:sz="0" w:space="0" w:color="auto"/>
        <w:right w:val="none" w:sz="0" w:space="0" w:color="auto"/>
      </w:divBdr>
    </w:div>
    <w:div w:id="613053627">
      <w:bodyDiv w:val="1"/>
      <w:marLeft w:val="0"/>
      <w:marRight w:val="0"/>
      <w:marTop w:val="0"/>
      <w:marBottom w:val="0"/>
      <w:divBdr>
        <w:top w:val="none" w:sz="0" w:space="0" w:color="auto"/>
        <w:left w:val="none" w:sz="0" w:space="0" w:color="auto"/>
        <w:bottom w:val="none" w:sz="0" w:space="0" w:color="auto"/>
        <w:right w:val="none" w:sz="0" w:space="0" w:color="auto"/>
      </w:divBdr>
    </w:div>
    <w:div w:id="616836287">
      <w:bodyDiv w:val="1"/>
      <w:marLeft w:val="0"/>
      <w:marRight w:val="0"/>
      <w:marTop w:val="0"/>
      <w:marBottom w:val="0"/>
      <w:divBdr>
        <w:top w:val="none" w:sz="0" w:space="0" w:color="auto"/>
        <w:left w:val="none" w:sz="0" w:space="0" w:color="auto"/>
        <w:bottom w:val="none" w:sz="0" w:space="0" w:color="auto"/>
        <w:right w:val="none" w:sz="0" w:space="0" w:color="auto"/>
      </w:divBdr>
    </w:div>
    <w:div w:id="624773694">
      <w:bodyDiv w:val="1"/>
      <w:marLeft w:val="0"/>
      <w:marRight w:val="0"/>
      <w:marTop w:val="0"/>
      <w:marBottom w:val="0"/>
      <w:divBdr>
        <w:top w:val="none" w:sz="0" w:space="0" w:color="auto"/>
        <w:left w:val="none" w:sz="0" w:space="0" w:color="auto"/>
        <w:bottom w:val="none" w:sz="0" w:space="0" w:color="auto"/>
        <w:right w:val="none" w:sz="0" w:space="0" w:color="auto"/>
      </w:divBdr>
    </w:div>
    <w:div w:id="654340277">
      <w:bodyDiv w:val="1"/>
      <w:marLeft w:val="0"/>
      <w:marRight w:val="0"/>
      <w:marTop w:val="0"/>
      <w:marBottom w:val="0"/>
      <w:divBdr>
        <w:top w:val="none" w:sz="0" w:space="0" w:color="auto"/>
        <w:left w:val="none" w:sz="0" w:space="0" w:color="auto"/>
        <w:bottom w:val="none" w:sz="0" w:space="0" w:color="auto"/>
        <w:right w:val="none" w:sz="0" w:space="0" w:color="auto"/>
      </w:divBdr>
    </w:div>
    <w:div w:id="691034115">
      <w:bodyDiv w:val="1"/>
      <w:marLeft w:val="0"/>
      <w:marRight w:val="0"/>
      <w:marTop w:val="0"/>
      <w:marBottom w:val="0"/>
      <w:divBdr>
        <w:top w:val="none" w:sz="0" w:space="0" w:color="auto"/>
        <w:left w:val="none" w:sz="0" w:space="0" w:color="auto"/>
        <w:bottom w:val="none" w:sz="0" w:space="0" w:color="auto"/>
        <w:right w:val="none" w:sz="0" w:space="0" w:color="auto"/>
      </w:divBdr>
    </w:div>
    <w:div w:id="693267940">
      <w:bodyDiv w:val="1"/>
      <w:marLeft w:val="0"/>
      <w:marRight w:val="0"/>
      <w:marTop w:val="0"/>
      <w:marBottom w:val="0"/>
      <w:divBdr>
        <w:top w:val="none" w:sz="0" w:space="0" w:color="auto"/>
        <w:left w:val="none" w:sz="0" w:space="0" w:color="auto"/>
        <w:bottom w:val="none" w:sz="0" w:space="0" w:color="auto"/>
        <w:right w:val="none" w:sz="0" w:space="0" w:color="auto"/>
      </w:divBdr>
    </w:div>
    <w:div w:id="765467881">
      <w:bodyDiv w:val="1"/>
      <w:marLeft w:val="0"/>
      <w:marRight w:val="0"/>
      <w:marTop w:val="0"/>
      <w:marBottom w:val="0"/>
      <w:divBdr>
        <w:top w:val="none" w:sz="0" w:space="0" w:color="auto"/>
        <w:left w:val="none" w:sz="0" w:space="0" w:color="auto"/>
        <w:bottom w:val="none" w:sz="0" w:space="0" w:color="auto"/>
        <w:right w:val="none" w:sz="0" w:space="0" w:color="auto"/>
      </w:divBdr>
    </w:div>
    <w:div w:id="777137883">
      <w:bodyDiv w:val="1"/>
      <w:marLeft w:val="0"/>
      <w:marRight w:val="0"/>
      <w:marTop w:val="0"/>
      <w:marBottom w:val="0"/>
      <w:divBdr>
        <w:top w:val="none" w:sz="0" w:space="0" w:color="auto"/>
        <w:left w:val="none" w:sz="0" w:space="0" w:color="auto"/>
        <w:bottom w:val="none" w:sz="0" w:space="0" w:color="auto"/>
        <w:right w:val="none" w:sz="0" w:space="0" w:color="auto"/>
      </w:divBdr>
    </w:div>
    <w:div w:id="789473725">
      <w:bodyDiv w:val="1"/>
      <w:marLeft w:val="0"/>
      <w:marRight w:val="0"/>
      <w:marTop w:val="0"/>
      <w:marBottom w:val="0"/>
      <w:divBdr>
        <w:top w:val="none" w:sz="0" w:space="0" w:color="auto"/>
        <w:left w:val="none" w:sz="0" w:space="0" w:color="auto"/>
        <w:bottom w:val="none" w:sz="0" w:space="0" w:color="auto"/>
        <w:right w:val="none" w:sz="0" w:space="0" w:color="auto"/>
      </w:divBdr>
    </w:div>
    <w:div w:id="796990187">
      <w:bodyDiv w:val="1"/>
      <w:marLeft w:val="0"/>
      <w:marRight w:val="0"/>
      <w:marTop w:val="0"/>
      <w:marBottom w:val="0"/>
      <w:divBdr>
        <w:top w:val="none" w:sz="0" w:space="0" w:color="auto"/>
        <w:left w:val="none" w:sz="0" w:space="0" w:color="auto"/>
        <w:bottom w:val="none" w:sz="0" w:space="0" w:color="auto"/>
        <w:right w:val="none" w:sz="0" w:space="0" w:color="auto"/>
      </w:divBdr>
    </w:div>
    <w:div w:id="846410530">
      <w:bodyDiv w:val="1"/>
      <w:marLeft w:val="0"/>
      <w:marRight w:val="0"/>
      <w:marTop w:val="0"/>
      <w:marBottom w:val="0"/>
      <w:divBdr>
        <w:top w:val="none" w:sz="0" w:space="0" w:color="auto"/>
        <w:left w:val="none" w:sz="0" w:space="0" w:color="auto"/>
        <w:bottom w:val="none" w:sz="0" w:space="0" w:color="auto"/>
        <w:right w:val="none" w:sz="0" w:space="0" w:color="auto"/>
      </w:divBdr>
    </w:div>
    <w:div w:id="849756290">
      <w:bodyDiv w:val="1"/>
      <w:marLeft w:val="0"/>
      <w:marRight w:val="0"/>
      <w:marTop w:val="0"/>
      <w:marBottom w:val="0"/>
      <w:divBdr>
        <w:top w:val="none" w:sz="0" w:space="0" w:color="auto"/>
        <w:left w:val="none" w:sz="0" w:space="0" w:color="auto"/>
        <w:bottom w:val="none" w:sz="0" w:space="0" w:color="auto"/>
        <w:right w:val="none" w:sz="0" w:space="0" w:color="auto"/>
      </w:divBdr>
      <w:divsChild>
        <w:div w:id="570962515">
          <w:marLeft w:val="0"/>
          <w:marRight w:val="0"/>
          <w:marTop w:val="0"/>
          <w:marBottom w:val="0"/>
          <w:divBdr>
            <w:top w:val="none" w:sz="0" w:space="0" w:color="auto"/>
            <w:left w:val="none" w:sz="0" w:space="0" w:color="auto"/>
            <w:bottom w:val="none" w:sz="0" w:space="0" w:color="auto"/>
            <w:right w:val="none" w:sz="0" w:space="0" w:color="auto"/>
          </w:divBdr>
        </w:div>
        <w:div w:id="1022784333">
          <w:marLeft w:val="0"/>
          <w:marRight w:val="0"/>
          <w:marTop w:val="0"/>
          <w:marBottom w:val="0"/>
          <w:divBdr>
            <w:top w:val="none" w:sz="0" w:space="0" w:color="auto"/>
            <w:left w:val="none" w:sz="0" w:space="0" w:color="auto"/>
            <w:bottom w:val="none" w:sz="0" w:space="0" w:color="auto"/>
            <w:right w:val="none" w:sz="0" w:space="0" w:color="auto"/>
          </w:divBdr>
        </w:div>
        <w:div w:id="1845632055">
          <w:marLeft w:val="0"/>
          <w:marRight w:val="0"/>
          <w:marTop w:val="0"/>
          <w:marBottom w:val="0"/>
          <w:divBdr>
            <w:top w:val="none" w:sz="0" w:space="0" w:color="auto"/>
            <w:left w:val="none" w:sz="0" w:space="0" w:color="auto"/>
            <w:bottom w:val="none" w:sz="0" w:space="0" w:color="auto"/>
            <w:right w:val="none" w:sz="0" w:space="0" w:color="auto"/>
          </w:divBdr>
        </w:div>
        <w:div w:id="163666244">
          <w:marLeft w:val="0"/>
          <w:marRight w:val="0"/>
          <w:marTop w:val="0"/>
          <w:marBottom w:val="0"/>
          <w:divBdr>
            <w:top w:val="none" w:sz="0" w:space="0" w:color="auto"/>
            <w:left w:val="none" w:sz="0" w:space="0" w:color="auto"/>
            <w:bottom w:val="none" w:sz="0" w:space="0" w:color="auto"/>
            <w:right w:val="none" w:sz="0" w:space="0" w:color="auto"/>
          </w:divBdr>
        </w:div>
        <w:div w:id="578488089">
          <w:marLeft w:val="0"/>
          <w:marRight w:val="0"/>
          <w:marTop w:val="0"/>
          <w:marBottom w:val="0"/>
          <w:divBdr>
            <w:top w:val="none" w:sz="0" w:space="0" w:color="auto"/>
            <w:left w:val="none" w:sz="0" w:space="0" w:color="auto"/>
            <w:bottom w:val="none" w:sz="0" w:space="0" w:color="auto"/>
            <w:right w:val="none" w:sz="0" w:space="0" w:color="auto"/>
          </w:divBdr>
        </w:div>
        <w:div w:id="1459834139">
          <w:marLeft w:val="0"/>
          <w:marRight w:val="0"/>
          <w:marTop w:val="0"/>
          <w:marBottom w:val="0"/>
          <w:divBdr>
            <w:top w:val="none" w:sz="0" w:space="0" w:color="auto"/>
            <w:left w:val="none" w:sz="0" w:space="0" w:color="auto"/>
            <w:bottom w:val="none" w:sz="0" w:space="0" w:color="auto"/>
            <w:right w:val="none" w:sz="0" w:space="0" w:color="auto"/>
          </w:divBdr>
        </w:div>
        <w:div w:id="352924045">
          <w:marLeft w:val="0"/>
          <w:marRight w:val="0"/>
          <w:marTop w:val="0"/>
          <w:marBottom w:val="0"/>
          <w:divBdr>
            <w:top w:val="none" w:sz="0" w:space="0" w:color="auto"/>
            <w:left w:val="none" w:sz="0" w:space="0" w:color="auto"/>
            <w:bottom w:val="none" w:sz="0" w:space="0" w:color="auto"/>
            <w:right w:val="none" w:sz="0" w:space="0" w:color="auto"/>
          </w:divBdr>
        </w:div>
        <w:div w:id="204368067">
          <w:marLeft w:val="0"/>
          <w:marRight w:val="0"/>
          <w:marTop w:val="0"/>
          <w:marBottom w:val="0"/>
          <w:divBdr>
            <w:top w:val="none" w:sz="0" w:space="0" w:color="auto"/>
            <w:left w:val="none" w:sz="0" w:space="0" w:color="auto"/>
            <w:bottom w:val="none" w:sz="0" w:space="0" w:color="auto"/>
            <w:right w:val="none" w:sz="0" w:space="0" w:color="auto"/>
          </w:divBdr>
        </w:div>
        <w:div w:id="878126695">
          <w:marLeft w:val="0"/>
          <w:marRight w:val="0"/>
          <w:marTop w:val="0"/>
          <w:marBottom w:val="0"/>
          <w:divBdr>
            <w:top w:val="none" w:sz="0" w:space="0" w:color="auto"/>
            <w:left w:val="none" w:sz="0" w:space="0" w:color="auto"/>
            <w:bottom w:val="none" w:sz="0" w:space="0" w:color="auto"/>
            <w:right w:val="none" w:sz="0" w:space="0" w:color="auto"/>
          </w:divBdr>
        </w:div>
        <w:div w:id="1336179645">
          <w:marLeft w:val="0"/>
          <w:marRight w:val="0"/>
          <w:marTop w:val="0"/>
          <w:marBottom w:val="0"/>
          <w:divBdr>
            <w:top w:val="none" w:sz="0" w:space="0" w:color="auto"/>
            <w:left w:val="none" w:sz="0" w:space="0" w:color="auto"/>
            <w:bottom w:val="none" w:sz="0" w:space="0" w:color="auto"/>
            <w:right w:val="none" w:sz="0" w:space="0" w:color="auto"/>
          </w:divBdr>
        </w:div>
        <w:div w:id="763233048">
          <w:marLeft w:val="0"/>
          <w:marRight w:val="0"/>
          <w:marTop w:val="0"/>
          <w:marBottom w:val="0"/>
          <w:divBdr>
            <w:top w:val="none" w:sz="0" w:space="0" w:color="auto"/>
            <w:left w:val="none" w:sz="0" w:space="0" w:color="auto"/>
            <w:bottom w:val="none" w:sz="0" w:space="0" w:color="auto"/>
            <w:right w:val="none" w:sz="0" w:space="0" w:color="auto"/>
          </w:divBdr>
        </w:div>
        <w:div w:id="1061712192">
          <w:marLeft w:val="0"/>
          <w:marRight w:val="0"/>
          <w:marTop w:val="0"/>
          <w:marBottom w:val="0"/>
          <w:divBdr>
            <w:top w:val="none" w:sz="0" w:space="0" w:color="auto"/>
            <w:left w:val="none" w:sz="0" w:space="0" w:color="auto"/>
            <w:bottom w:val="none" w:sz="0" w:space="0" w:color="auto"/>
            <w:right w:val="none" w:sz="0" w:space="0" w:color="auto"/>
          </w:divBdr>
        </w:div>
        <w:div w:id="1090004366">
          <w:marLeft w:val="0"/>
          <w:marRight w:val="0"/>
          <w:marTop w:val="0"/>
          <w:marBottom w:val="0"/>
          <w:divBdr>
            <w:top w:val="none" w:sz="0" w:space="0" w:color="auto"/>
            <w:left w:val="none" w:sz="0" w:space="0" w:color="auto"/>
            <w:bottom w:val="none" w:sz="0" w:space="0" w:color="auto"/>
            <w:right w:val="none" w:sz="0" w:space="0" w:color="auto"/>
          </w:divBdr>
        </w:div>
        <w:div w:id="1181159539">
          <w:marLeft w:val="0"/>
          <w:marRight w:val="0"/>
          <w:marTop w:val="0"/>
          <w:marBottom w:val="0"/>
          <w:divBdr>
            <w:top w:val="none" w:sz="0" w:space="0" w:color="auto"/>
            <w:left w:val="none" w:sz="0" w:space="0" w:color="auto"/>
            <w:bottom w:val="none" w:sz="0" w:space="0" w:color="auto"/>
            <w:right w:val="none" w:sz="0" w:space="0" w:color="auto"/>
          </w:divBdr>
        </w:div>
        <w:div w:id="542715619">
          <w:marLeft w:val="0"/>
          <w:marRight w:val="0"/>
          <w:marTop w:val="0"/>
          <w:marBottom w:val="0"/>
          <w:divBdr>
            <w:top w:val="none" w:sz="0" w:space="0" w:color="auto"/>
            <w:left w:val="none" w:sz="0" w:space="0" w:color="auto"/>
            <w:bottom w:val="none" w:sz="0" w:space="0" w:color="auto"/>
            <w:right w:val="none" w:sz="0" w:space="0" w:color="auto"/>
          </w:divBdr>
        </w:div>
        <w:div w:id="1490444065">
          <w:marLeft w:val="0"/>
          <w:marRight w:val="0"/>
          <w:marTop w:val="0"/>
          <w:marBottom w:val="0"/>
          <w:divBdr>
            <w:top w:val="none" w:sz="0" w:space="0" w:color="auto"/>
            <w:left w:val="none" w:sz="0" w:space="0" w:color="auto"/>
            <w:bottom w:val="none" w:sz="0" w:space="0" w:color="auto"/>
            <w:right w:val="none" w:sz="0" w:space="0" w:color="auto"/>
          </w:divBdr>
        </w:div>
        <w:div w:id="280190335">
          <w:marLeft w:val="0"/>
          <w:marRight w:val="0"/>
          <w:marTop w:val="0"/>
          <w:marBottom w:val="0"/>
          <w:divBdr>
            <w:top w:val="none" w:sz="0" w:space="0" w:color="auto"/>
            <w:left w:val="none" w:sz="0" w:space="0" w:color="auto"/>
            <w:bottom w:val="none" w:sz="0" w:space="0" w:color="auto"/>
            <w:right w:val="none" w:sz="0" w:space="0" w:color="auto"/>
          </w:divBdr>
        </w:div>
        <w:div w:id="2060282268">
          <w:marLeft w:val="0"/>
          <w:marRight w:val="0"/>
          <w:marTop w:val="0"/>
          <w:marBottom w:val="0"/>
          <w:divBdr>
            <w:top w:val="none" w:sz="0" w:space="0" w:color="auto"/>
            <w:left w:val="none" w:sz="0" w:space="0" w:color="auto"/>
            <w:bottom w:val="none" w:sz="0" w:space="0" w:color="auto"/>
            <w:right w:val="none" w:sz="0" w:space="0" w:color="auto"/>
          </w:divBdr>
        </w:div>
        <w:div w:id="694502475">
          <w:marLeft w:val="0"/>
          <w:marRight w:val="0"/>
          <w:marTop w:val="0"/>
          <w:marBottom w:val="0"/>
          <w:divBdr>
            <w:top w:val="none" w:sz="0" w:space="0" w:color="auto"/>
            <w:left w:val="none" w:sz="0" w:space="0" w:color="auto"/>
            <w:bottom w:val="none" w:sz="0" w:space="0" w:color="auto"/>
            <w:right w:val="none" w:sz="0" w:space="0" w:color="auto"/>
          </w:divBdr>
        </w:div>
        <w:div w:id="2124495920">
          <w:marLeft w:val="0"/>
          <w:marRight w:val="0"/>
          <w:marTop w:val="0"/>
          <w:marBottom w:val="0"/>
          <w:divBdr>
            <w:top w:val="none" w:sz="0" w:space="0" w:color="auto"/>
            <w:left w:val="none" w:sz="0" w:space="0" w:color="auto"/>
            <w:bottom w:val="none" w:sz="0" w:space="0" w:color="auto"/>
            <w:right w:val="none" w:sz="0" w:space="0" w:color="auto"/>
          </w:divBdr>
        </w:div>
        <w:div w:id="560020950">
          <w:marLeft w:val="0"/>
          <w:marRight w:val="0"/>
          <w:marTop w:val="0"/>
          <w:marBottom w:val="0"/>
          <w:divBdr>
            <w:top w:val="none" w:sz="0" w:space="0" w:color="auto"/>
            <w:left w:val="none" w:sz="0" w:space="0" w:color="auto"/>
            <w:bottom w:val="none" w:sz="0" w:space="0" w:color="auto"/>
            <w:right w:val="none" w:sz="0" w:space="0" w:color="auto"/>
          </w:divBdr>
        </w:div>
        <w:div w:id="1254778190">
          <w:marLeft w:val="0"/>
          <w:marRight w:val="0"/>
          <w:marTop w:val="0"/>
          <w:marBottom w:val="0"/>
          <w:divBdr>
            <w:top w:val="none" w:sz="0" w:space="0" w:color="auto"/>
            <w:left w:val="none" w:sz="0" w:space="0" w:color="auto"/>
            <w:bottom w:val="none" w:sz="0" w:space="0" w:color="auto"/>
            <w:right w:val="none" w:sz="0" w:space="0" w:color="auto"/>
          </w:divBdr>
        </w:div>
        <w:div w:id="372312194">
          <w:marLeft w:val="0"/>
          <w:marRight w:val="0"/>
          <w:marTop w:val="0"/>
          <w:marBottom w:val="0"/>
          <w:divBdr>
            <w:top w:val="none" w:sz="0" w:space="0" w:color="auto"/>
            <w:left w:val="none" w:sz="0" w:space="0" w:color="auto"/>
            <w:bottom w:val="none" w:sz="0" w:space="0" w:color="auto"/>
            <w:right w:val="none" w:sz="0" w:space="0" w:color="auto"/>
          </w:divBdr>
        </w:div>
        <w:div w:id="2037147817">
          <w:marLeft w:val="0"/>
          <w:marRight w:val="0"/>
          <w:marTop w:val="0"/>
          <w:marBottom w:val="0"/>
          <w:divBdr>
            <w:top w:val="none" w:sz="0" w:space="0" w:color="auto"/>
            <w:left w:val="none" w:sz="0" w:space="0" w:color="auto"/>
            <w:bottom w:val="none" w:sz="0" w:space="0" w:color="auto"/>
            <w:right w:val="none" w:sz="0" w:space="0" w:color="auto"/>
          </w:divBdr>
        </w:div>
        <w:div w:id="1018626580">
          <w:marLeft w:val="0"/>
          <w:marRight w:val="0"/>
          <w:marTop w:val="0"/>
          <w:marBottom w:val="0"/>
          <w:divBdr>
            <w:top w:val="none" w:sz="0" w:space="0" w:color="auto"/>
            <w:left w:val="none" w:sz="0" w:space="0" w:color="auto"/>
            <w:bottom w:val="none" w:sz="0" w:space="0" w:color="auto"/>
            <w:right w:val="none" w:sz="0" w:space="0" w:color="auto"/>
          </w:divBdr>
        </w:div>
        <w:div w:id="800804308">
          <w:marLeft w:val="0"/>
          <w:marRight w:val="0"/>
          <w:marTop w:val="0"/>
          <w:marBottom w:val="0"/>
          <w:divBdr>
            <w:top w:val="none" w:sz="0" w:space="0" w:color="auto"/>
            <w:left w:val="none" w:sz="0" w:space="0" w:color="auto"/>
            <w:bottom w:val="none" w:sz="0" w:space="0" w:color="auto"/>
            <w:right w:val="none" w:sz="0" w:space="0" w:color="auto"/>
          </w:divBdr>
        </w:div>
        <w:div w:id="1251161630">
          <w:marLeft w:val="0"/>
          <w:marRight w:val="0"/>
          <w:marTop w:val="0"/>
          <w:marBottom w:val="0"/>
          <w:divBdr>
            <w:top w:val="none" w:sz="0" w:space="0" w:color="auto"/>
            <w:left w:val="none" w:sz="0" w:space="0" w:color="auto"/>
            <w:bottom w:val="none" w:sz="0" w:space="0" w:color="auto"/>
            <w:right w:val="none" w:sz="0" w:space="0" w:color="auto"/>
          </w:divBdr>
        </w:div>
        <w:div w:id="743067107">
          <w:marLeft w:val="0"/>
          <w:marRight w:val="0"/>
          <w:marTop w:val="0"/>
          <w:marBottom w:val="0"/>
          <w:divBdr>
            <w:top w:val="none" w:sz="0" w:space="0" w:color="auto"/>
            <w:left w:val="none" w:sz="0" w:space="0" w:color="auto"/>
            <w:bottom w:val="none" w:sz="0" w:space="0" w:color="auto"/>
            <w:right w:val="none" w:sz="0" w:space="0" w:color="auto"/>
          </w:divBdr>
        </w:div>
        <w:div w:id="344525147">
          <w:marLeft w:val="0"/>
          <w:marRight w:val="0"/>
          <w:marTop w:val="0"/>
          <w:marBottom w:val="0"/>
          <w:divBdr>
            <w:top w:val="none" w:sz="0" w:space="0" w:color="auto"/>
            <w:left w:val="none" w:sz="0" w:space="0" w:color="auto"/>
            <w:bottom w:val="none" w:sz="0" w:space="0" w:color="auto"/>
            <w:right w:val="none" w:sz="0" w:space="0" w:color="auto"/>
          </w:divBdr>
        </w:div>
        <w:div w:id="1699812122">
          <w:marLeft w:val="0"/>
          <w:marRight w:val="0"/>
          <w:marTop w:val="0"/>
          <w:marBottom w:val="0"/>
          <w:divBdr>
            <w:top w:val="none" w:sz="0" w:space="0" w:color="auto"/>
            <w:left w:val="none" w:sz="0" w:space="0" w:color="auto"/>
            <w:bottom w:val="none" w:sz="0" w:space="0" w:color="auto"/>
            <w:right w:val="none" w:sz="0" w:space="0" w:color="auto"/>
          </w:divBdr>
        </w:div>
        <w:div w:id="1286736318">
          <w:marLeft w:val="0"/>
          <w:marRight w:val="0"/>
          <w:marTop w:val="0"/>
          <w:marBottom w:val="0"/>
          <w:divBdr>
            <w:top w:val="none" w:sz="0" w:space="0" w:color="auto"/>
            <w:left w:val="none" w:sz="0" w:space="0" w:color="auto"/>
            <w:bottom w:val="none" w:sz="0" w:space="0" w:color="auto"/>
            <w:right w:val="none" w:sz="0" w:space="0" w:color="auto"/>
          </w:divBdr>
        </w:div>
        <w:div w:id="1385524377">
          <w:marLeft w:val="0"/>
          <w:marRight w:val="0"/>
          <w:marTop w:val="0"/>
          <w:marBottom w:val="0"/>
          <w:divBdr>
            <w:top w:val="none" w:sz="0" w:space="0" w:color="auto"/>
            <w:left w:val="none" w:sz="0" w:space="0" w:color="auto"/>
            <w:bottom w:val="none" w:sz="0" w:space="0" w:color="auto"/>
            <w:right w:val="none" w:sz="0" w:space="0" w:color="auto"/>
          </w:divBdr>
        </w:div>
        <w:div w:id="1491675836">
          <w:marLeft w:val="0"/>
          <w:marRight w:val="0"/>
          <w:marTop w:val="0"/>
          <w:marBottom w:val="0"/>
          <w:divBdr>
            <w:top w:val="none" w:sz="0" w:space="0" w:color="auto"/>
            <w:left w:val="none" w:sz="0" w:space="0" w:color="auto"/>
            <w:bottom w:val="none" w:sz="0" w:space="0" w:color="auto"/>
            <w:right w:val="none" w:sz="0" w:space="0" w:color="auto"/>
          </w:divBdr>
        </w:div>
        <w:div w:id="362636061">
          <w:marLeft w:val="0"/>
          <w:marRight w:val="0"/>
          <w:marTop w:val="0"/>
          <w:marBottom w:val="0"/>
          <w:divBdr>
            <w:top w:val="none" w:sz="0" w:space="0" w:color="auto"/>
            <w:left w:val="none" w:sz="0" w:space="0" w:color="auto"/>
            <w:bottom w:val="none" w:sz="0" w:space="0" w:color="auto"/>
            <w:right w:val="none" w:sz="0" w:space="0" w:color="auto"/>
          </w:divBdr>
        </w:div>
        <w:div w:id="72970156">
          <w:marLeft w:val="0"/>
          <w:marRight w:val="0"/>
          <w:marTop w:val="0"/>
          <w:marBottom w:val="0"/>
          <w:divBdr>
            <w:top w:val="none" w:sz="0" w:space="0" w:color="auto"/>
            <w:left w:val="none" w:sz="0" w:space="0" w:color="auto"/>
            <w:bottom w:val="none" w:sz="0" w:space="0" w:color="auto"/>
            <w:right w:val="none" w:sz="0" w:space="0" w:color="auto"/>
          </w:divBdr>
        </w:div>
        <w:div w:id="936600185">
          <w:marLeft w:val="0"/>
          <w:marRight w:val="0"/>
          <w:marTop w:val="0"/>
          <w:marBottom w:val="0"/>
          <w:divBdr>
            <w:top w:val="none" w:sz="0" w:space="0" w:color="auto"/>
            <w:left w:val="none" w:sz="0" w:space="0" w:color="auto"/>
            <w:bottom w:val="none" w:sz="0" w:space="0" w:color="auto"/>
            <w:right w:val="none" w:sz="0" w:space="0" w:color="auto"/>
          </w:divBdr>
        </w:div>
        <w:div w:id="1389302551">
          <w:marLeft w:val="0"/>
          <w:marRight w:val="0"/>
          <w:marTop w:val="0"/>
          <w:marBottom w:val="0"/>
          <w:divBdr>
            <w:top w:val="none" w:sz="0" w:space="0" w:color="auto"/>
            <w:left w:val="none" w:sz="0" w:space="0" w:color="auto"/>
            <w:bottom w:val="none" w:sz="0" w:space="0" w:color="auto"/>
            <w:right w:val="none" w:sz="0" w:space="0" w:color="auto"/>
          </w:divBdr>
        </w:div>
        <w:div w:id="1692534746">
          <w:marLeft w:val="0"/>
          <w:marRight w:val="0"/>
          <w:marTop w:val="0"/>
          <w:marBottom w:val="0"/>
          <w:divBdr>
            <w:top w:val="none" w:sz="0" w:space="0" w:color="auto"/>
            <w:left w:val="none" w:sz="0" w:space="0" w:color="auto"/>
            <w:bottom w:val="none" w:sz="0" w:space="0" w:color="auto"/>
            <w:right w:val="none" w:sz="0" w:space="0" w:color="auto"/>
          </w:divBdr>
        </w:div>
      </w:divsChild>
    </w:div>
    <w:div w:id="851260759">
      <w:bodyDiv w:val="1"/>
      <w:marLeft w:val="0"/>
      <w:marRight w:val="0"/>
      <w:marTop w:val="0"/>
      <w:marBottom w:val="0"/>
      <w:divBdr>
        <w:top w:val="none" w:sz="0" w:space="0" w:color="auto"/>
        <w:left w:val="none" w:sz="0" w:space="0" w:color="auto"/>
        <w:bottom w:val="none" w:sz="0" w:space="0" w:color="auto"/>
        <w:right w:val="none" w:sz="0" w:space="0" w:color="auto"/>
      </w:divBdr>
      <w:divsChild>
        <w:div w:id="903486574">
          <w:marLeft w:val="0"/>
          <w:marRight w:val="0"/>
          <w:marTop w:val="0"/>
          <w:marBottom w:val="0"/>
          <w:divBdr>
            <w:top w:val="none" w:sz="0" w:space="0" w:color="auto"/>
            <w:left w:val="none" w:sz="0" w:space="0" w:color="auto"/>
            <w:bottom w:val="none" w:sz="0" w:space="0" w:color="auto"/>
            <w:right w:val="none" w:sz="0" w:space="0" w:color="auto"/>
          </w:divBdr>
        </w:div>
      </w:divsChild>
    </w:div>
    <w:div w:id="903684206">
      <w:bodyDiv w:val="1"/>
      <w:marLeft w:val="0"/>
      <w:marRight w:val="0"/>
      <w:marTop w:val="0"/>
      <w:marBottom w:val="0"/>
      <w:divBdr>
        <w:top w:val="none" w:sz="0" w:space="0" w:color="auto"/>
        <w:left w:val="none" w:sz="0" w:space="0" w:color="auto"/>
        <w:bottom w:val="none" w:sz="0" w:space="0" w:color="auto"/>
        <w:right w:val="none" w:sz="0" w:space="0" w:color="auto"/>
      </w:divBdr>
    </w:div>
    <w:div w:id="909193010">
      <w:bodyDiv w:val="1"/>
      <w:marLeft w:val="0"/>
      <w:marRight w:val="0"/>
      <w:marTop w:val="0"/>
      <w:marBottom w:val="0"/>
      <w:divBdr>
        <w:top w:val="none" w:sz="0" w:space="0" w:color="auto"/>
        <w:left w:val="none" w:sz="0" w:space="0" w:color="auto"/>
        <w:bottom w:val="none" w:sz="0" w:space="0" w:color="auto"/>
        <w:right w:val="none" w:sz="0" w:space="0" w:color="auto"/>
      </w:divBdr>
    </w:div>
    <w:div w:id="928583007">
      <w:bodyDiv w:val="1"/>
      <w:marLeft w:val="0"/>
      <w:marRight w:val="0"/>
      <w:marTop w:val="0"/>
      <w:marBottom w:val="0"/>
      <w:divBdr>
        <w:top w:val="none" w:sz="0" w:space="0" w:color="auto"/>
        <w:left w:val="none" w:sz="0" w:space="0" w:color="auto"/>
        <w:bottom w:val="none" w:sz="0" w:space="0" w:color="auto"/>
        <w:right w:val="none" w:sz="0" w:space="0" w:color="auto"/>
      </w:divBdr>
      <w:divsChild>
        <w:div w:id="270213257">
          <w:marLeft w:val="0"/>
          <w:marRight w:val="0"/>
          <w:marTop w:val="0"/>
          <w:marBottom w:val="0"/>
          <w:divBdr>
            <w:top w:val="none" w:sz="0" w:space="0" w:color="auto"/>
            <w:left w:val="none" w:sz="0" w:space="0" w:color="auto"/>
            <w:bottom w:val="none" w:sz="0" w:space="0" w:color="auto"/>
            <w:right w:val="none" w:sz="0" w:space="0" w:color="auto"/>
          </w:divBdr>
          <w:divsChild>
            <w:div w:id="1300846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4970847">
      <w:bodyDiv w:val="1"/>
      <w:marLeft w:val="0"/>
      <w:marRight w:val="0"/>
      <w:marTop w:val="0"/>
      <w:marBottom w:val="0"/>
      <w:divBdr>
        <w:top w:val="none" w:sz="0" w:space="0" w:color="auto"/>
        <w:left w:val="none" w:sz="0" w:space="0" w:color="auto"/>
        <w:bottom w:val="none" w:sz="0" w:space="0" w:color="auto"/>
        <w:right w:val="none" w:sz="0" w:space="0" w:color="auto"/>
      </w:divBdr>
    </w:div>
    <w:div w:id="982544556">
      <w:bodyDiv w:val="1"/>
      <w:marLeft w:val="0"/>
      <w:marRight w:val="0"/>
      <w:marTop w:val="0"/>
      <w:marBottom w:val="0"/>
      <w:divBdr>
        <w:top w:val="none" w:sz="0" w:space="0" w:color="auto"/>
        <w:left w:val="none" w:sz="0" w:space="0" w:color="auto"/>
        <w:bottom w:val="none" w:sz="0" w:space="0" w:color="auto"/>
        <w:right w:val="none" w:sz="0" w:space="0" w:color="auto"/>
      </w:divBdr>
    </w:div>
    <w:div w:id="999701311">
      <w:bodyDiv w:val="1"/>
      <w:marLeft w:val="0"/>
      <w:marRight w:val="0"/>
      <w:marTop w:val="0"/>
      <w:marBottom w:val="0"/>
      <w:divBdr>
        <w:top w:val="none" w:sz="0" w:space="0" w:color="auto"/>
        <w:left w:val="none" w:sz="0" w:space="0" w:color="auto"/>
        <w:bottom w:val="none" w:sz="0" w:space="0" w:color="auto"/>
        <w:right w:val="none" w:sz="0" w:space="0" w:color="auto"/>
      </w:divBdr>
    </w:div>
    <w:div w:id="1013415390">
      <w:bodyDiv w:val="1"/>
      <w:marLeft w:val="0"/>
      <w:marRight w:val="0"/>
      <w:marTop w:val="0"/>
      <w:marBottom w:val="0"/>
      <w:divBdr>
        <w:top w:val="none" w:sz="0" w:space="0" w:color="auto"/>
        <w:left w:val="none" w:sz="0" w:space="0" w:color="auto"/>
        <w:bottom w:val="none" w:sz="0" w:space="0" w:color="auto"/>
        <w:right w:val="none" w:sz="0" w:space="0" w:color="auto"/>
      </w:divBdr>
    </w:div>
    <w:div w:id="1028682989">
      <w:bodyDiv w:val="1"/>
      <w:marLeft w:val="0"/>
      <w:marRight w:val="0"/>
      <w:marTop w:val="0"/>
      <w:marBottom w:val="0"/>
      <w:divBdr>
        <w:top w:val="none" w:sz="0" w:space="0" w:color="auto"/>
        <w:left w:val="none" w:sz="0" w:space="0" w:color="auto"/>
        <w:bottom w:val="none" w:sz="0" w:space="0" w:color="auto"/>
        <w:right w:val="none" w:sz="0" w:space="0" w:color="auto"/>
      </w:divBdr>
    </w:div>
    <w:div w:id="1031490925">
      <w:bodyDiv w:val="1"/>
      <w:marLeft w:val="0"/>
      <w:marRight w:val="0"/>
      <w:marTop w:val="0"/>
      <w:marBottom w:val="0"/>
      <w:divBdr>
        <w:top w:val="none" w:sz="0" w:space="0" w:color="auto"/>
        <w:left w:val="none" w:sz="0" w:space="0" w:color="auto"/>
        <w:bottom w:val="none" w:sz="0" w:space="0" w:color="auto"/>
        <w:right w:val="none" w:sz="0" w:space="0" w:color="auto"/>
      </w:divBdr>
    </w:div>
    <w:div w:id="1039550656">
      <w:bodyDiv w:val="1"/>
      <w:marLeft w:val="0"/>
      <w:marRight w:val="0"/>
      <w:marTop w:val="0"/>
      <w:marBottom w:val="0"/>
      <w:divBdr>
        <w:top w:val="none" w:sz="0" w:space="0" w:color="auto"/>
        <w:left w:val="none" w:sz="0" w:space="0" w:color="auto"/>
        <w:bottom w:val="none" w:sz="0" w:space="0" w:color="auto"/>
        <w:right w:val="none" w:sz="0" w:space="0" w:color="auto"/>
      </w:divBdr>
    </w:div>
    <w:div w:id="1082292765">
      <w:bodyDiv w:val="1"/>
      <w:marLeft w:val="0"/>
      <w:marRight w:val="0"/>
      <w:marTop w:val="0"/>
      <w:marBottom w:val="0"/>
      <w:divBdr>
        <w:top w:val="none" w:sz="0" w:space="0" w:color="auto"/>
        <w:left w:val="none" w:sz="0" w:space="0" w:color="auto"/>
        <w:bottom w:val="none" w:sz="0" w:space="0" w:color="auto"/>
        <w:right w:val="none" w:sz="0" w:space="0" w:color="auto"/>
      </w:divBdr>
    </w:div>
    <w:div w:id="1112045269">
      <w:bodyDiv w:val="1"/>
      <w:marLeft w:val="0"/>
      <w:marRight w:val="0"/>
      <w:marTop w:val="0"/>
      <w:marBottom w:val="0"/>
      <w:divBdr>
        <w:top w:val="none" w:sz="0" w:space="0" w:color="auto"/>
        <w:left w:val="none" w:sz="0" w:space="0" w:color="auto"/>
        <w:bottom w:val="none" w:sz="0" w:space="0" w:color="auto"/>
        <w:right w:val="none" w:sz="0" w:space="0" w:color="auto"/>
      </w:divBdr>
    </w:div>
    <w:div w:id="1112746356">
      <w:bodyDiv w:val="1"/>
      <w:marLeft w:val="0"/>
      <w:marRight w:val="0"/>
      <w:marTop w:val="0"/>
      <w:marBottom w:val="0"/>
      <w:divBdr>
        <w:top w:val="none" w:sz="0" w:space="0" w:color="auto"/>
        <w:left w:val="none" w:sz="0" w:space="0" w:color="auto"/>
        <w:bottom w:val="none" w:sz="0" w:space="0" w:color="auto"/>
        <w:right w:val="none" w:sz="0" w:space="0" w:color="auto"/>
      </w:divBdr>
    </w:div>
    <w:div w:id="1117528415">
      <w:bodyDiv w:val="1"/>
      <w:marLeft w:val="0"/>
      <w:marRight w:val="0"/>
      <w:marTop w:val="0"/>
      <w:marBottom w:val="0"/>
      <w:divBdr>
        <w:top w:val="none" w:sz="0" w:space="0" w:color="auto"/>
        <w:left w:val="none" w:sz="0" w:space="0" w:color="auto"/>
        <w:bottom w:val="none" w:sz="0" w:space="0" w:color="auto"/>
        <w:right w:val="none" w:sz="0" w:space="0" w:color="auto"/>
      </w:divBdr>
    </w:div>
    <w:div w:id="1121729439">
      <w:bodyDiv w:val="1"/>
      <w:marLeft w:val="0"/>
      <w:marRight w:val="0"/>
      <w:marTop w:val="0"/>
      <w:marBottom w:val="0"/>
      <w:divBdr>
        <w:top w:val="none" w:sz="0" w:space="0" w:color="auto"/>
        <w:left w:val="none" w:sz="0" w:space="0" w:color="auto"/>
        <w:bottom w:val="none" w:sz="0" w:space="0" w:color="auto"/>
        <w:right w:val="none" w:sz="0" w:space="0" w:color="auto"/>
      </w:divBdr>
    </w:div>
    <w:div w:id="1125536740">
      <w:bodyDiv w:val="1"/>
      <w:marLeft w:val="0"/>
      <w:marRight w:val="0"/>
      <w:marTop w:val="0"/>
      <w:marBottom w:val="0"/>
      <w:divBdr>
        <w:top w:val="none" w:sz="0" w:space="0" w:color="auto"/>
        <w:left w:val="none" w:sz="0" w:space="0" w:color="auto"/>
        <w:bottom w:val="none" w:sz="0" w:space="0" w:color="auto"/>
        <w:right w:val="none" w:sz="0" w:space="0" w:color="auto"/>
      </w:divBdr>
    </w:div>
    <w:div w:id="1143346795">
      <w:bodyDiv w:val="1"/>
      <w:marLeft w:val="0"/>
      <w:marRight w:val="0"/>
      <w:marTop w:val="0"/>
      <w:marBottom w:val="0"/>
      <w:divBdr>
        <w:top w:val="none" w:sz="0" w:space="0" w:color="auto"/>
        <w:left w:val="none" w:sz="0" w:space="0" w:color="auto"/>
        <w:bottom w:val="none" w:sz="0" w:space="0" w:color="auto"/>
        <w:right w:val="none" w:sz="0" w:space="0" w:color="auto"/>
      </w:divBdr>
      <w:divsChild>
        <w:div w:id="1716657882">
          <w:marLeft w:val="0"/>
          <w:marRight w:val="0"/>
          <w:marTop w:val="0"/>
          <w:marBottom w:val="0"/>
          <w:divBdr>
            <w:top w:val="none" w:sz="0" w:space="0" w:color="auto"/>
            <w:left w:val="none" w:sz="0" w:space="0" w:color="auto"/>
            <w:bottom w:val="none" w:sz="0" w:space="0" w:color="auto"/>
            <w:right w:val="none" w:sz="0" w:space="0" w:color="auto"/>
          </w:divBdr>
        </w:div>
        <w:div w:id="661007738">
          <w:marLeft w:val="0"/>
          <w:marRight w:val="0"/>
          <w:marTop w:val="0"/>
          <w:marBottom w:val="0"/>
          <w:divBdr>
            <w:top w:val="none" w:sz="0" w:space="0" w:color="auto"/>
            <w:left w:val="none" w:sz="0" w:space="0" w:color="auto"/>
            <w:bottom w:val="none" w:sz="0" w:space="0" w:color="auto"/>
            <w:right w:val="none" w:sz="0" w:space="0" w:color="auto"/>
          </w:divBdr>
        </w:div>
        <w:div w:id="743575473">
          <w:marLeft w:val="0"/>
          <w:marRight w:val="0"/>
          <w:marTop w:val="0"/>
          <w:marBottom w:val="0"/>
          <w:divBdr>
            <w:top w:val="none" w:sz="0" w:space="0" w:color="auto"/>
            <w:left w:val="none" w:sz="0" w:space="0" w:color="auto"/>
            <w:bottom w:val="none" w:sz="0" w:space="0" w:color="auto"/>
            <w:right w:val="none" w:sz="0" w:space="0" w:color="auto"/>
          </w:divBdr>
        </w:div>
        <w:div w:id="177161843">
          <w:marLeft w:val="0"/>
          <w:marRight w:val="0"/>
          <w:marTop w:val="0"/>
          <w:marBottom w:val="0"/>
          <w:divBdr>
            <w:top w:val="none" w:sz="0" w:space="0" w:color="auto"/>
            <w:left w:val="none" w:sz="0" w:space="0" w:color="auto"/>
            <w:bottom w:val="none" w:sz="0" w:space="0" w:color="auto"/>
            <w:right w:val="none" w:sz="0" w:space="0" w:color="auto"/>
          </w:divBdr>
        </w:div>
        <w:div w:id="1362634088">
          <w:marLeft w:val="0"/>
          <w:marRight w:val="0"/>
          <w:marTop w:val="0"/>
          <w:marBottom w:val="0"/>
          <w:divBdr>
            <w:top w:val="none" w:sz="0" w:space="0" w:color="auto"/>
            <w:left w:val="none" w:sz="0" w:space="0" w:color="auto"/>
            <w:bottom w:val="none" w:sz="0" w:space="0" w:color="auto"/>
            <w:right w:val="none" w:sz="0" w:space="0" w:color="auto"/>
          </w:divBdr>
        </w:div>
        <w:div w:id="449012680">
          <w:marLeft w:val="0"/>
          <w:marRight w:val="0"/>
          <w:marTop w:val="0"/>
          <w:marBottom w:val="0"/>
          <w:divBdr>
            <w:top w:val="none" w:sz="0" w:space="0" w:color="auto"/>
            <w:left w:val="none" w:sz="0" w:space="0" w:color="auto"/>
            <w:bottom w:val="none" w:sz="0" w:space="0" w:color="auto"/>
            <w:right w:val="none" w:sz="0" w:space="0" w:color="auto"/>
          </w:divBdr>
        </w:div>
        <w:div w:id="626620755">
          <w:marLeft w:val="0"/>
          <w:marRight w:val="0"/>
          <w:marTop w:val="0"/>
          <w:marBottom w:val="0"/>
          <w:divBdr>
            <w:top w:val="none" w:sz="0" w:space="0" w:color="auto"/>
            <w:left w:val="none" w:sz="0" w:space="0" w:color="auto"/>
            <w:bottom w:val="none" w:sz="0" w:space="0" w:color="auto"/>
            <w:right w:val="none" w:sz="0" w:space="0" w:color="auto"/>
          </w:divBdr>
        </w:div>
        <w:div w:id="272172036">
          <w:marLeft w:val="0"/>
          <w:marRight w:val="0"/>
          <w:marTop w:val="0"/>
          <w:marBottom w:val="0"/>
          <w:divBdr>
            <w:top w:val="none" w:sz="0" w:space="0" w:color="auto"/>
            <w:left w:val="none" w:sz="0" w:space="0" w:color="auto"/>
            <w:bottom w:val="none" w:sz="0" w:space="0" w:color="auto"/>
            <w:right w:val="none" w:sz="0" w:space="0" w:color="auto"/>
          </w:divBdr>
        </w:div>
        <w:div w:id="383257508">
          <w:marLeft w:val="0"/>
          <w:marRight w:val="0"/>
          <w:marTop w:val="0"/>
          <w:marBottom w:val="0"/>
          <w:divBdr>
            <w:top w:val="none" w:sz="0" w:space="0" w:color="auto"/>
            <w:left w:val="none" w:sz="0" w:space="0" w:color="auto"/>
            <w:bottom w:val="none" w:sz="0" w:space="0" w:color="auto"/>
            <w:right w:val="none" w:sz="0" w:space="0" w:color="auto"/>
          </w:divBdr>
        </w:div>
        <w:div w:id="480731609">
          <w:marLeft w:val="0"/>
          <w:marRight w:val="0"/>
          <w:marTop w:val="0"/>
          <w:marBottom w:val="0"/>
          <w:divBdr>
            <w:top w:val="none" w:sz="0" w:space="0" w:color="auto"/>
            <w:left w:val="none" w:sz="0" w:space="0" w:color="auto"/>
            <w:bottom w:val="none" w:sz="0" w:space="0" w:color="auto"/>
            <w:right w:val="none" w:sz="0" w:space="0" w:color="auto"/>
          </w:divBdr>
        </w:div>
        <w:div w:id="1724214408">
          <w:marLeft w:val="0"/>
          <w:marRight w:val="0"/>
          <w:marTop w:val="0"/>
          <w:marBottom w:val="0"/>
          <w:divBdr>
            <w:top w:val="none" w:sz="0" w:space="0" w:color="auto"/>
            <w:left w:val="none" w:sz="0" w:space="0" w:color="auto"/>
            <w:bottom w:val="none" w:sz="0" w:space="0" w:color="auto"/>
            <w:right w:val="none" w:sz="0" w:space="0" w:color="auto"/>
          </w:divBdr>
        </w:div>
        <w:div w:id="1241985469">
          <w:marLeft w:val="0"/>
          <w:marRight w:val="0"/>
          <w:marTop w:val="0"/>
          <w:marBottom w:val="0"/>
          <w:divBdr>
            <w:top w:val="none" w:sz="0" w:space="0" w:color="auto"/>
            <w:left w:val="none" w:sz="0" w:space="0" w:color="auto"/>
            <w:bottom w:val="none" w:sz="0" w:space="0" w:color="auto"/>
            <w:right w:val="none" w:sz="0" w:space="0" w:color="auto"/>
          </w:divBdr>
        </w:div>
        <w:div w:id="1084573325">
          <w:marLeft w:val="0"/>
          <w:marRight w:val="0"/>
          <w:marTop w:val="0"/>
          <w:marBottom w:val="0"/>
          <w:divBdr>
            <w:top w:val="none" w:sz="0" w:space="0" w:color="auto"/>
            <w:left w:val="none" w:sz="0" w:space="0" w:color="auto"/>
            <w:bottom w:val="none" w:sz="0" w:space="0" w:color="auto"/>
            <w:right w:val="none" w:sz="0" w:space="0" w:color="auto"/>
          </w:divBdr>
        </w:div>
        <w:div w:id="851576978">
          <w:marLeft w:val="0"/>
          <w:marRight w:val="0"/>
          <w:marTop w:val="0"/>
          <w:marBottom w:val="0"/>
          <w:divBdr>
            <w:top w:val="none" w:sz="0" w:space="0" w:color="auto"/>
            <w:left w:val="none" w:sz="0" w:space="0" w:color="auto"/>
            <w:bottom w:val="none" w:sz="0" w:space="0" w:color="auto"/>
            <w:right w:val="none" w:sz="0" w:space="0" w:color="auto"/>
          </w:divBdr>
        </w:div>
        <w:div w:id="1627393283">
          <w:marLeft w:val="0"/>
          <w:marRight w:val="0"/>
          <w:marTop w:val="0"/>
          <w:marBottom w:val="0"/>
          <w:divBdr>
            <w:top w:val="none" w:sz="0" w:space="0" w:color="auto"/>
            <w:left w:val="none" w:sz="0" w:space="0" w:color="auto"/>
            <w:bottom w:val="none" w:sz="0" w:space="0" w:color="auto"/>
            <w:right w:val="none" w:sz="0" w:space="0" w:color="auto"/>
          </w:divBdr>
        </w:div>
        <w:div w:id="947346084">
          <w:marLeft w:val="0"/>
          <w:marRight w:val="0"/>
          <w:marTop w:val="0"/>
          <w:marBottom w:val="0"/>
          <w:divBdr>
            <w:top w:val="none" w:sz="0" w:space="0" w:color="auto"/>
            <w:left w:val="none" w:sz="0" w:space="0" w:color="auto"/>
            <w:bottom w:val="none" w:sz="0" w:space="0" w:color="auto"/>
            <w:right w:val="none" w:sz="0" w:space="0" w:color="auto"/>
          </w:divBdr>
        </w:div>
        <w:div w:id="1766725748">
          <w:marLeft w:val="0"/>
          <w:marRight w:val="0"/>
          <w:marTop w:val="0"/>
          <w:marBottom w:val="0"/>
          <w:divBdr>
            <w:top w:val="none" w:sz="0" w:space="0" w:color="auto"/>
            <w:left w:val="none" w:sz="0" w:space="0" w:color="auto"/>
            <w:bottom w:val="none" w:sz="0" w:space="0" w:color="auto"/>
            <w:right w:val="none" w:sz="0" w:space="0" w:color="auto"/>
          </w:divBdr>
        </w:div>
        <w:div w:id="892156473">
          <w:marLeft w:val="0"/>
          <w:marRight w:val="0"/>
          <w:marTop w:val="0"/>
          <w:marBottom w:val="0"/>
          <w:divBdr>
            <w:top w:val="none" w:sz="0" w:space="0" w:color="auto"/>
            <w:left w:val="none" w:sz="0" w:space="0" w:color="auto"/>
            <w:bottom w:val="none" w:sz="0" w:space="0" w:color="auto"/>
            <w:right w:val="none" w:sz="0" w:space="0" w:color="auto"/>
          </w:divBdr>
        </w:div>
        <w:div w:id="588000320">
          <w:marLeft w:val="0"/>
          <w:marRight w:val="0"/>
          <w:marTop w:val="0"/>
          <w:marBottom w:val="0"/>
          <w:divBdr>
            <w:top w:val="none" w:sz="0" w:space="0" w:color="auto"/>
            <w:left w:val="none" w:sz="0" w:space="0" w:color="auto"/>
            <w:bottom w:val="none" w:sz="0" w:space="0" w:color="auto"/>
            <w:right w:val="none" w:sz="0" w:space="0" w:color="auto"/>
          </w:divBdr>
        </w:div>
        <w:div w:id="997076758">
          <w:marLeft w:val="0"/>
          <w:marRight w:val="0"/>
          <w:marTop w:val="0"/>
          <w:marBottom w:val="0"/>
          <w:divBdr>
            <w:top w:val="none" w:sz="0" w:space="0" w:color="auto"/>
            <w:left w:val="none" w:sz="0" w:space="0" w:color="auto"/>
            <w:bottom w:val="none" w:sz="0" w:space="0" w:color="auto"/>
            <w:right w:val="none" w:sz="0" w:space="0" w:color="auto"/>
          </w:divBdr>
        </w:div>
        <w:div w:id="1770544017">
          <w:marLeft w:val="0"/>
          <w:marRight w:val="0"/>
          <w:marTop w:val="0"/>
          <w:marBottom w:val="0"/>
          <w:divBdr>
            <w:top w:val="none" w:sz="0" w:space="0" w:color="auto"/>
            <w:left w:val="none" w:sz="0" w:space="0" w:color="auto"/>
            <w:bottom w:val="none" w:sz="0" w:space="0" w:color="auto"/>
            <w:right w:val="none" w:sz="0" w:space="0" w:color="auto"/>
          </w:divBdr>
        </w:div>
        <w:div w:id="1950895255">
          <w:marLeft w:val="0"/>
          <w:marRight w:val="0"/>
          <w:marTop w:val="0"/>
          <w:marBottom w:val="0"/>
          <w:divBdr>
            <w:top w:val="none" w:sz="0" w:space="0" w:color="auto"/>
            <w:left w:val="none" w:sz="0" w:space="0" w:color="auto"/>
            <w:bottom w:val="none" w:sz="0" w:space="0" w:color="auto"/>
            <w:right w:val="none" w:sz="0" w:space="0" w:color="auto"/>
          </w:divBdr>
        </w:div>
        <w:div w:id="1502357774">
          <w:marLeft w:val="0"/>
          <w:marRight w:val="0"/>
          <w:marTop w:val="0"/>
          <w:marBottom w:val="0"/>
          <w:divBdr>
            <w:top w:val="none" w:sz="0" w:space="0" w:color="auto"/>
            <w:left w:val="none" w:sz="0" w:space="0" w:color="auto"/>
            <w:bottom w:val="none" w:sz="0" w:space="0" w:color="auto"/>
            <w:right w:val="none" w:sz="0" w:space="0" w:color="auto"/>
          </w:divBdr>
        </w:div>
        <w:div w:id="356660540">
          <w:marLeft w:val="0"/>
          <w:marRight w:val="0"/>
          <w:marTop w:val="0"/>
          <w:marBottom w:val="0"/>
          <w:divBdr>
            <w:top w:val="none" w:sz="0" w:space="0" w:color="auto"/>
            <w:left w:val="none" w:sz="0" w:space="0" w:color="auto"/>
            <w:bottom w:val="none" w:sz="0" w:space="0" w:color="auto"/>
            <w:right w:val="none" w:sz="0" w:space="0" w:color="auto"/>
          </w:divBdr>
        </w:div>
        <w:div w:id="1714648082">
          <w:marLeft w:val="0"/>
          <w:marRight w:val="0"/>
          <w:marTop w:val="0"/>
          <w:marBottom w:val="0"/>
          <w:divBdr>
            <w:top w:val="none" w:sz="0" w:space="0" w:color="auto"/>
            <w:left w:val="none" w:sz="0" w:space="0" w:color="auto"/>
            <w:bottom w:val="none" w:sz="0" w:space="0" w:color="auto"/>
            <w:right w:val="none" w:sz="0" w:space="0" w:color="auto"/>
          </w:divBdr>
        </w:div>
        <w:div w:id="262687609">
          <w:marLeft w:val="0"/>
          <w:marRight w:val="0"/>
          <w:marTop w:val="0"/>
          <w:marBottom w:val="0"/>
          <w:divBdr>
            <w:top w:val="none" w:sz="0" w:space="0" w:color="auto"/>
            <w:left w:val="none" w:sz="0" w:space="0" w:color="auto"/>
            <w:bottom w:val="none" w:sz="0" w:space="0" w:color="auto"/>
            <w:right w:val="none" w:sz="0" w:space="0" w:color="auto"/>
          </w:divBdr>
        </w:div>
        <w:div w:id="22949537">
          <w:marLeft w:val="0"/>
          <w:marRight w:val="0"/>
          <w:marTop w:val="0"/>
          <w:marBottom w:val="0"/>
          <w:divBdr>
            <w:top w:val="none" w:sz="0" w:space="0" w:color="auto"/>
            <w:left w:val="none" w:sz="0" w:space="0" w:color="auto"/>
            <w:bottom w:val="none" w:sz="0" w:space="0" w:color="auto"/>
            <w:right w:val="none" w:sz="0" w:space="0" w:color="auto"/>
          </w:divBdr>
        </w:div>
        <w:div w:id="1559433476">
          <w:marLeft w:val="0"/>
          <w:marRight w:val="0"/>
          <w:marTop w:val="0"/>
          <w:marBottom w:val="0"/>
          <w:divBdr>
            <w:top w:val="none" w:sz="0" w:space="0" w:color="auto"/>
            <w:left w:val="none" w:sz="0" w:space="0" w:color="auto"/>
            <w:bottom w:val="none" w:sz="0" w:space="0" w:color="auto"/>
            <w:right w:val="none" w:sz="0" w:space="0" w:color="auto"/>
          </w:divBdr>
        </w:div>
        <w:div w:id="1686253064">
          <w:marLeft w:val="0"/>
          <w:marRight w:val="0"/>
          <w:marTop w:val="0"/>
          <w:marBottom w:val="0"/>
          <w:divBdr>
            <w:top w:val="none" w:sz="0" w:space="0" w:color="auto"/>
            <w:left w:val="none" w:sz="0" w:space="0" w:color="auto"/>
            <w:bottom w:val="none" w:sz="0" w:space="0" w:color="auto"/>
            <w:right w:val="none" w:sz="0" w:space="0" w:color="auto"/>
          </w:divBdr>
        </w:div>
        <w:div w:id="1988047921">
          <w:marLeft w:val="0"/>
          <w:marRight w:val="0"/>
          <w:marTop w:val="0"/>
          <w:marBottom w:val="0"/>
          <w:divBdr>
            <w:top w:val="none" w:sz="0" w:space="0" w:color="auto"/>
            <w:left w:val="none" w:sz="0" w:space="0" w:color="auto"/>
            <w:bottom w:val="none" w:sz="0" w:space="0" w:color="auto"/>
            <w:right w:val="none" w:sz="0" w:space="0" w:color="auto"/>
          </w:divBdr>
        </w:div>
        <w:div w:id="1600600543">
          <w:marLeft w:val="0"/>
          <w:marRight w:val="0"/>
          <w:marTop w:val="0"/>
          <w:marBottom w:val="0"/>
          <w:divBdr>
            <w:top w:val="none" w:sz="0" w:space="0" w:color="auto"/>
            <w:left w:val="none" w:sz="0" w:space="0" w:color="auto"/>
            <w:bottom w:val="none" w:sz="0" w:space="0" w:color="auto"/>
            <w:right w:val="none" w:sz="0" w:space="0" w:color="auto"/>
          </w:divBdr>
        </w:div>
        <w:div w:id="1094713846">
          <w:marLeft w:val="0"/>
          <w:marRight w:val="0"/>
          <w:marTop w:val="0"/>
          <w:marBottom w:val="0"/>
          <w:divBdr>
            <w:top w:val="none" w:sz="0" w:space="0" w:color="auto"/>
            <w:left w:val="none" w:sz="0" w:space="0" w:color="auto"/>
            <w:bottom w:val="none" w:sz="0" w:space="0" w:color="auto"/>
            <w:right w:val="none" w:sz="0" w:space="0" w:color="auto"/>
          </w:divBdr>
        </w:div>
        <w:div w:id="1341010950">
          <w:marLeft w:val="0"/>
          <w:marRight w:val="0"/>
          <w:marTop w:val="0"/>
          <w:marBottom w:val="0"/>
          <w:divBdr>
            <w:top w:val="none" w:sz="0" w:space="0" w:color="auto"/>
            <w:left w:val="none" w:sz="0" w:space="0" w:color="auto"/>
            <w:bottom w:val="none" w:sz="0" w:space="0" w:color="auto"/>
            <w:right w:val="none" w:sz="0" w:space="0" w:color="auto"/>
          </w:divBdr>
        </w:div>
        <w:div w:id="1832677951">
          <w:marLeft w:val="0"/>
          <w:marRight w:val="0"/>
          <w:marTop w:val="0"/>
          <w:marBottom w:val="0"/>
          <w:divBdr>
            <w:top w:val="none" w:sz="0" w:space="0" w:color="auto"/>
            <w:left w:val="none" w:sz="0" w:space="0" w:color="auto"/>
            <w:bottom w:val="none" w:sz="0" w:space="0" w:color="auto"/>
            <w:right w:val="none" w:sz="0" w:space="0" w:color="auto"/>
          </w:divBdr>
        </w:div>
        <w:div w:id="330640377">
          <w:marLeft w:val="0"/>
          <w:marRight w:val="0"/>
          <w:marTop w:val="0"/>
          <w:marBottom w:val="0"/>
          <w:divBdr>
            <w:top w:val="none" w:sz="0" w:space="0" w:color="auto"/>
            <w:left w:val="none" w:sz="0" w:space="0" w:color="auto"/>
            <w:bottom w:val="none" w:sz="0" w:space="0" w:color="auto"/>
            <w:right w:val="none" w:sz="0" w:space="0" w:color="auto"/>
          </w:divBdr>
        </w:div>
        <w:div w:id="2063360586">
          <w:marLeft w:val="0"/>
          <w:marRight w:val="0"/>
          <w:marTop w:val="0"/>
          <w:marBottom w:val="0"/>
          <w:divBdr>
            <w:top w:val="none" w:sz="0" w:space="0" w:color="auto"/>
            <w:left w:val="none" w:sz="0" w:space="0" w:color="auto"/>
            <w:bottom w:val="none" w:sz="0" w:space="0" w:color="auto"/>
            <w:right w:val="none" w:sz="0" w:space="0" w:color="auto"/>
          </w:divBdr>
        </w:div>
        <w:div w:id="1182280180">
          <w:marLeft w:val="0"/>
          <w:marRight w:val="0"/>
          <w:marTop w:val="0"/>
          <w:marBottom w:val="0"/>
          <w:divBdr>
            <w:top w:val="none" w:sz="0" w:space="0" w:color="auto"/>
            <w:left w:val="none" w:sz="0" w:space="0" w:color="auto"/>
            <w:bottom w:val="none" w:sz="0" w:space="0" w:color="auto"/>
            <w:right w:val="none" w:sz="0" w:space="0" w:color="auto"/>
          </w:divBdr>
        </w:div>
        <w:div w:id="23756484">
          <w:marLeft w:val="0"/>
          <w:marRight w:val="0"/>
          <w:marTop w:val="0"/>
          <w:marBottom w:val="0"/>
          <w:divBdr>
            <w:top w:val="none" w:sz="0" w:space="0" w:color="auto"/>
            <w:left w:val="none" w:sz="0" w:space="0" w:color="auto"/>
            <w:bottom w:val="none" w:sz="0" w:space="0" w:color="auto"/>
            <w:right w:val="none" w:sz="0" w:space="0" w:color="auto"/>
          </w:divBdr>
        </w:div>
      </w:divsChild>
    </w:div>
    <w:div w:id="1195656039">
      <w:bodyDiv w:val="1"/>
      <w:marLeft w:val="0"/>
      <w:marRight w:val="0"/>
      <w:marTop w:val="0"/>
      <w:marBottom w:val="0"/>
      <w:divBdr>
        <w:top w:val="none" w:sz="0" w:space="0" w:color="auto"/>
        <w:left w:val="none" w:sz="0" w:space="0" w:color="auto"/>
        <w:bottom w:val="none" w:sz="0" w:space="0" w:color="auto"/>
        <w:right w:val="none" w:sz="0" w:space="0" w:color="auto"/>
      </w:divBdr>
    </w:div>
    <w:div w:id="1215581057">
      <w:bodyDiv w:val="1"/>
      <w:marLeft w:val="0"/>
      <w:marRight w:val="0"/>
      <w:marTop w:val="0"/>
      <w:marBottom w:val="0"/>
      <w:divBdr>
        <w:top w:val="none" w:sz="0" w:space="0" w:color="auto"/>
        <w:left w:val="none" w:sz="0" w:space="0" w:color="auto"/>
        <w:bottom w:val="none" w:sz="0" w:space="0" w:color="auto"/>
        <w:right w:val="none" w:sz="0" w:space="0" w:color="auto"/>
      </w:divBdr>
    </w:div>
    <w:div w:id="1228999749">
      <w:bodyDiv w:val="1"/>
      <w:marLeft w:val="0"/>
      <w:marRight w:val="0"/>
      <w:marTop w:val="0"/>
      <w:marBottom w:val="0"/>
      <w:divBdr>
        <w:top w:val="none" w:sz="0" w:space="0" w:color="auto"/>
        <w:left w:val="none" w:sz="0" w:space="0" w:color="auto"/>
        <w:bottom w:val="none" w:sz="0" w:space="0" w:color="auto"/>
        <w:right w:val="none" w:sz="0" w:space="0" w:color="auto"/>
      </w:divBdr>
    </w:div>
    <w:div w:id="1292790414">
      <w:bodyDiv w:val="1"/>
      <w:marLeft w:val="0"/>
      <w:marRight w:val="0"/>
      <w:marTop w:val="0"/>
      <w:marBottom w:val="0"/>
      <w:divBdr>
        <w:top w:val="none" w:sz="0" w:space="0" w:color="auto"/>
        <w:left w:val="none" w:sz="0" w:space="0" w:color="auto"/>
        <w:bottom w:val="none" w:sz="0" w:space="0" w:color="auto"/>
        <w:right w:val="none" w:sz="0" w:space="0" w:color="auto"/>
      </w:divBdr>
      <w:divsChild>
        <w:div w:id="1561938437">
          <w:marLeft w:val="0"/>
          <w:marRight w:val="0"/>
          <w:marTop w:val="0"/>
          <w:marBottom w:val="0"/>
          <w:divBdr>
            <w:top w:val="none" w:sz="0" w:space="0" w:color="auto"/>
            <w:left w:val="none" w:sz="0" w:space="0" w:color="auto"/>
            <w:bottom w:val="none" w:sz="0" w:space="0" w:color="auto"/>
            <w:right w:val="none" w:sz="0" w:space="0" w:color="auto"/>
          </w:divBdr>
        </w:div>
      </w:divsChild>
    </w:div>
    <w:div w:id="1302229676">
      <w:bodyDiv w:val="1"/>
      <w:marLeft w:val="0"/>
      <w:marRight w:val="0"/>
      <w:marTop w:val="0"/>
      <w:marBottom w:val="0"/>
      <w:divBdr>
        <w:top w:val="none" w:sz="0" w:space="0" w:color="auto"/>
        <w:left w:val="none" w:sz="0" w:space="0" w:color="auto"/>
        <w:bottom w:val="none" w:sz="0" w:space="0" w:color="auto"/>
        <w:right w:val="none" w:sz="0" w:space="0" w:color="auto"/>
      </w:divBdr>
    </w:div>
    <w:div w:id="1304311201">
      <w:bodyDiv w:val="1"/>
      <w:marLeft w:val="0"/>
      <w:marRight w:val="0"/>
      <w:marTop w:val="0"/>
      <w:marBottom w:val="0"/>
      <w:divBdr>
        <w:top w:val="none" w:sz="0" w:space="0" w:color="auto"/>
        <w:left w:val="none" w:sz="0" w:space="0" w:color="auto"/>
        <w:bottom w:val="none" w:sz="0" w:space="0" w:color="auto"/>
        <w:right w:val="none" w:sz="0" w:space="0" w:color="auto"/>
      </w:divBdr>
      <w:divsChild>
        <w:div w:id="881551355">
          <w:marLeft w:val="0"/>
          <w:marRight w:val="0"/>
          <w:marTop w:val="0"/>
          <w:marBottom w:val="0"/>
          <w:divBdr>
            <w:top w:val="none" w:sz="0" w:space="0" w:color="auto"/>
            <w:left w:val="none" w:sz="0" w:space="0" w:color="auto"/>
            <w:bottom w:val="none" w:sz="0" w:space="0" w:color="auto"/>
            <w:right w:val="none" w:sz="0" w:space="0" w:color="auto"/>
          </w:divBdr>
        </w:div>
        <w:div w:id="677585468">
          <w:marLeft w:val="0"/>
          <w:marRight w:val="0"/>
          <w:marTop w:val="0"/>
          <w:marBottom w:val="0"/>
          <w:divBdr>
            <w:top w:val="none" w:sz="0" w:space="0" w:color="auto"/>
            <w:left w:val="none" w:sz="0" w:space="0" w:color="auto"/>
            <w:bottom w:val="none" w:sz="0" w:space="0" w:color="auto"/>
            <w:right w:val="none" w:sz="0" w:space="0" w:color="auto"/>
          </w:divBdr>
        </w:div>
        <w:div w:id="1714771924">
          <w:marLeft w:val="0"/>
          <w:marRight w:val="0"/>
          <w:marTop w:val="0"/>
          <w:marBottom w:val="0"/>
          <w:divBdr>
            <w:top w:val="none" w:sz="0" w:space="0" w:color="auto"/>
            <w:left w:val="none" w:sz="0" w:space="0" w:color="auto"/>
            <w:bottom w:val="none" w:sz="0" w:space="0" w:color="auto"/>
            <w:right w:val="none" w:sz="0" w:space="0" w:color="auto"/>
          </w:divBdr>
        </w:div>
        <w:div w:id="184752729">
          <w:marLeft w:val="0"/>
          <w:marRight w:val="0"/>
          <w:marTop w:val="0"/>
          <w:marBottom w:val="0"/>
          <w:divBdr>
            <w:top w:val="none" w:sz="0" w:space="0" w:color="auto"/>
            <w:left w:val="none" w:sz="0" w:space="0" w:color="auto"/>
            <w:bottom w:val="none" w:sz="0" w:space="0" w:color="auto"/>
            <w:right w:val="none" w:sz="0" w:space="0" w:color="auto"/>
          </w:divBdr>
        </w:div>
        <w:div w:id="1349260250">
          <w:marLeft w:val="0"/>
          <w:marRight w:val="0"/>
          <w:marTop w:val="0"/>
          <w:marBottom w:val="0"/>
          <w:divBdr>
            <w:top w:val="none" w:sz="0" w:space="0" w:color="auto"/>
            <w:left w:val="none" w:sz="0" w:space="0" w:color="auto"/>
            <w:bottom w:val="none" w:sz="0" w:space="0" w:color="auto"/>
            <w:right w:val="none" w:sz="0" w:space="0" w:color="auto"/>
          </w:divBdr>
        </w:div>
        <w:div w:id="600912910">
          <w:marLeft w:val="0"/>
          <w:marRight w:val="0"/>
          <w:marTop w:val="0"/>
          <w:marBottom w:val="0"/>
          <w:divBdr>
            <w:top w:val="none" w:sz="0" w:space="0" w:color="auto"/>
            <w:left w:val="none" w:sz="0" w:space="0" w:color="auto"/>
            <w:bottom w:val="none" w:sz="0" w:space="0" w:color="auto"/>
            <w:right w:val="none" w:sz="0" w:space="0" w:color="auto"/>
          </w:divBdr>
        </w:div>
        <w:div w:id="367725571">
          <w:marLeft w:val="0"/>
          <w:marRight w:val="0"/>
          <w:marTop w:val="0"/>
          <w:marBottom w:val="0"/>
          <w:divBdr>
            <w:top w:val="none" w:sz="0" w:space="0" w:color="auto"/>
            <w:left w:val="none" w:sz="0" w:space="0" w:color="auto"/>
            <w:bottom w:val="none" w:sz="0" w:space="0" w:color="auto"/>
            <w:right w:val="none" w:sz="0" w:space="0" w:color="auto"/>
          </w:divBdr>
        </w:div>
        <w:div w:id="1215655078">
          <w:marLeft w:val="0"/>
          <w:marRight w:val="0"/>
          <w:marTop w:val="0"/>
          <w:marBottom w:val="0"/>
          <w:divBdr>
            <w:top w:val="none" w:sz="0" w:space="0" w:color="auto"/>
            <w:left w:val="none" w:sz="0" w:space="0" w:color="auto"/>
            <w:bottom w:val="none" w:sz="0" w:space="0" w:color="auto"/>
            <w:right w:val="none" w:sz="0" w:space="0" w:color="auto"/>
          </w:divBdr>
        </w:div>
        <w:div w:id="1174223435">
          <w:marLeft w:val="0"/>
          <w:marRight w:val="0"/>
          <w:marTop w:val="0"/>
          <w:marBottom w:val="0"/>
          <w:divBdr>
            <w:top w:val="none" w:sz="0" w:space="0" w:color="auto"/>
            <w:left w:val="none" w:sz="0" w:space="0" w:color="auto"/>
            <w:bottom w:val="none" w:sz="0" w:space="0" w:color="auto"/>
            <w:right w:val="none" w:sz="0" w:space="0" w:color="auto"/>
          </w:divBdr>
        </w:div>
        <w:div w:id="1879926987">
          <w:marLeft w:val="0"/>
          <w:marRight w:val="0"/>
          <w:marTop w:val="0"/>
          <w:marBottom w:val="0"/>
          <w:divBdr>
            <w:top w:val="none" w:sz="0" w:space="0" w:color="auto"/>
            <w:left w:val="none" w:sz="0" w:space="0" w:color="auto"/>
            <w:bottom w:val="none" w:sz="0" w:space="0" w:color="auto"/>
            <w:right w:val="none" w:sz="0" w:space="0" w:color="auto"/>
          </w:divBdr>
        </w:div>
        <w:div w:id="1425760414">
          <w:marLeft w:val="0"/>
          <w:marRight w:val="0"/>
          <w:marTop w:val="0"/>
          <w:marBottom w:val="0"/>
          <w:divBdr>
            <w:top w:val="none" w:sz="0" w:space="0" w:color="auto"/>
            <w:left w:val="none" w:sz="0" w:space="0" w:color="auto"/>
            <w:bottom w:val="none" w:sz="0" w:space="0" w:color="auto"/>
            <w:right w:val="none" w:sz="0" w:space="0" w:color="auto"/>
          </w:divBdr>
        </w:div>
        <w:div w:id="823660854">
          <w:marLeft w:val="0"/>
          <w:marRight w:val="0"/>
          <w:marTop w:val="0"/>
          <w:marBottom w:val="0"/>
          <w:divBdr>
            <w:top w:val="none" w:sz="0" w:space="0" w:color="auto"/>
            <w:left w:val="none" w:sz="0" w:space="0" w:color="auto"/>
            <w:bottom w:val="none" w:sz="0" w:space="0" w:color="auto"/>
            <w:right w:val="none" w:sz="0" w:space="0" w:color="auto"/>
          </w:divBdr>
        </w:div>
        <w:div w:id="1280406320">
          <w:marLeft w:val="0"/>
          <w:marRight w:val="0"/>
          <w:marTop w:val="0"/>
          <w:marBottom w:val="0"/>
          <w:divBdr>
            <w:top w:val="none" w:sz="0" w:space="0" w:color="auto"/>
            <w:left w:val="none" w:sz="0" w:space="0" w:color="auto"/>
            <w:bottom w:val="none" w:sz="0" w:space="0" w:color="auto"/>
            <w:right w:val="none" w:sz="0" w:space="0" w:color="auto"/>
          </w:divBdr>
        </w:div>
        <w:div w:id="379669199">
          <w:marLeft w:val="0"/>
          <w:marRight w:val="0"/>
          <w:marTop w:val="0"/>
          <w:marBottom w:val="0"/>
          <w:divBdr>
            <w:top w:val="none" w:sz="0" w:space="0" w:color="auto"/>
            <w:left w:val="none" w:sz="0" w:space="0" w:color="auto"/>
            <w:bottom w:val="none" w:sz="0" w:space="0" w:color="auto"/>
            <w:right w:val="none" w:sz="0" w:space="0" w:color="auto"/>
          </w:divBdr>
        </w:div>
        <w:div w:id="2111776279">
          <w:marLeft w:val="0"/>
          <w:marRight w:val="0"/>
          <w:marTop w:val="0"/>
          <w:marBottom w:val="0"/>
          <w:divBdr>
            <w:top w:val="none" w:sz="0" w:space="0" w:color="auto"/>
            <w:left w:val="none" w:sz="0" w:space="0" w:color="auto"/>
            <w:bottom w:val="none" w:sz="0" w:space="0" w:color="auto"/>
            <w:right w:val="none" w:sz="0" w:space="0" w:color="auto"/>
          </w:divBdr>
        </w:div>
        <w:div w:id="1438863992">
          <w:marLeft w:val="0"/>
          <w:marRight w:val="0"/>
          <w:marTop w:val="0"/>
          <w:marBottom w:val="0"/>
          <w:divBdr>
            <w:top w:val="none" w:sz="0" w:space="0" w:color="auto"/>
            <w:left w:val="none" w:sz="0" w:space="0" w:color="auto"/>
            <w:bottom w:val="none" w:sz="0" w:space="0" w:color="auto"/>
            <w:right w:val="none" w:sz="0" w:space="0" w:color="auto"/>
          </w:divBdr>
        </w:div>
        <w:div w:id="1521889443">
          <w:marLeft w:val="0"/>
          <w:marRight w:val="0"/>
          <w:marTop w:val="0"/>
          <w:marBottom w:val="0"/>
          <w:divBdr>
            <w:top w:val="none" w:sz="0" w:space="0" w:color="auto"/>
            <w:left w:val="none" w:sz="0" w:space="0" w:color="auto"/>
            <w:bottom w:val="none" w:sz="0" w:space="0" w:color="auto"/>
            <w:right w:val="none" w:sz="0" w:space="0" w:color="auto"/>
          </w:divBdr>
        </w:div>
        <w:div w:id="78648865">
          <w:marLeft w:val="0"/>
          <w:marRight w:val="0"/>
          <w:marTop w:val="0"/>
          <w:marBottom w:val="0"/>
          <w:divBdr>
            <w:top w:val="none" w:sz="0" w:space="0" w:color="auto"/>
            <w:left w:val="none" w:sz="0" w:space="0" w:color="auto"/>
            <w:bottom w:val="none" w:sz="0" w:space="0" w:color="auto"/>
            <w:right w:val="none" w:sz="0" w:space="0" w:color="auto"/>
          </w:divBdr>
        </w:div>
        <w:div w:id="1809319254">
          <w:marLeft w:val="0"/>
          <w:marRight w:val="0"/>
          <w:marTop w:val="0"/>
          <w:marBottom w:val="0"/>
          <w:divBdr>
            <w:top w:val="none" w:sz="0" w:space="0" w:color="auto"/>
            <w:left w:val="none" w:sz="0" w:space="0" w:color="auto"/>
            <w:bottom w:val="none" w:sz="0" w:space="0" w:color="auto"/>
            <w:right w:val="none" w:sz="0" w:space="0" w:color="auto"/>
          </w:divBdr>
        </w:div>
        <w:div w:id="780151417">
          <w:marLeft w:val="0"/>
          <w:marRight w:val="0"/>
          <w:marTop w:val="0"/>
          <w:marBottom w:val="0"/>
          <w:divBdr>
            <w:top w:val="none" w:sz="0" w:space="0" w:color="auto"/>
            <w:left w:val="none" w:sz="0" w:space="0" w:color="auto"/>
            <w:bottom w:val="none" w:sz="0" w:space="0" w:color="auto"/>
            <w:right w:val="none" w:sz="0" w:space="0" w:color="auto"/>
          </w:divBdr>
        </w:div>
        <w:div w:id="2074428258">
          <w:marLeft w:val="0"/>
          <w:marRight w:val="0"/>
          <w:marTop w:val="0"/>
          <w:marBottom w:val="0"/>
          <w:divBdr>
            <w:top w:val="none" w:sz="0" w:space="0" w:color="auto"/>
            <w:left w:val="none" w:sz="0" w:space="0" w:color="auto"/>
            <w:bottom w:val="none" w:sz="0" w:space="0" w:color="auto"/>
            <w:right w:val="none" w:sz="0" w:space="0" w:color="auto"/>
          </w:divBdr>
        </w:div>
        <w:div w:id="624313667">
          <w:marLeft w:val="0"/>
          <w:marRight w:val="0"/>
          <w:marTop w:val="0"/>
          <w:marBottom w:val="0"/>
          <w:divBdr>
            <w:top w:val="none" w:sz="0" w:space="0" w:color="auto"/>
            <w:left w:val="none" w:sz="0" w:space="0" w:color="auto"/>
            <w:bottom w:val="none" w:sz="0" w:space="0" w:color="auto"/>
            <w:right w:val="none" w:sz="0" w:space="0" w:color="auto"/>
          </w:divBdr>
        </w:div>
        <w:div w:id="732124118">
          <w:marLeft w:val="0"/>
          <w:marRight w:val="0"/>
          <w:marTop w:val="0"/>
          <w:marBottom w:val="0"/>
          <w:divBdr>
            <w:top w:val="none" w:sz="0" w:space="0" w:color="auto"/>
            <w:left w:val="none" w:sz="0" w:space="0" w:color="auto"/>
            <w:bottom w:val="none" w:sz="0" w:space="0" w:color="auto"/>
            <w:right w:val="none" w:sz="0" w:space="0" w:color="auto"/>
          </w:divBdr>
        </w:div>
        <w:div w:id="1420371439">
          <w:marLeft w:val="0"/>
          <w:marRight w:val="0"/>
          <w:marTop w:val="0"/>
          <w:marBottom w:val="0"/>
          <w:divBdr>
            <w:top w:val="none" w:sz="0" w:space="0" w:color="auto"/>
            <w:left w:val="none" w:sz="0" w:space="0" w:color="auto"/>
            <w:bottom w:val="none" w:sz="0" w:space="0" w:color="auto"/>
            <w:right w:val="none" w:sz="0" w:space="0" w:color="auto"/>
          </w:divBdr>
        </w:div>
        <w:div w:id="1317105104">
          <w:marLeft w:val="0"/>
          <w:marRight w:val="0"/>
          <w:marTop w:val="0"/>
          <w:marBottom w:val="0"/>
          <w:divBdr>
            <w:top w:val="none" w:sz="0" w:space="0" w:color="auto"/>
            <w:left w:val="none" w:sz="0" w:space="0" w:color="auto"/>
            <w:bottom w:val="none" w:sz="0" w:space="0" w:color="auto"/>
            <w:right w:val="none" w:sz="0" w:space="0" w:color="auto"/>
          </w:divBdr>
        </w:div>
        <w:div w:id="1607035319">
          <w:marLeft w:val="0"/>
          <w:marRight w:val="0"/>
          <w:marTop w:val="0"/>
          <w:marBottom w:val="0"/>
          <w:divBdr>
            <w:top w:val="none" w:sz="0" w:space="0" w:color="auto"/>
            <w:left w:val="none" w:sz="0" w:space="0" w:color="auto"/>
            <w:bottom w:val="none" w:sz="0" w:space="0" w:color="auto"/>
            <w:right w:val="none" w:sz="0" w:space="0" w:color="auto"/>
          </w:divBdr>
        </w:div>
        <w:div w:id="1172329311">
          <w:marLeft w:val="0"/>
          <w:marRight w:val="0"/>
          <w:marTop w:val="0"/>
          <w:marBottom w:val="0"/>
          <w:divBdr>
            <w:top w:val="none" w:sz="0" w:space="0" w:color="auto"/>
            <w:left w:val="none" w:sz="0" w:space="0" w:color="auto"/>
            <w:bottom w:val="none" w:sz="0" w:space="0" w:color="auto"/>
            <w:right w:val="none" w:sz="0" w:space="0" w:color="auto"/>
          </w:divBdr>
        </w:div>
        <w:div w:id="293097948">
          <w:marLeft w:val="0"/>
          <w:marRight w:val="0"/>
          <w:marTop w:val="0"/>
          <w:marBottom w:val="0"/>
          <w:divBdr>
            <w:top w:val="none" w:sz="0" w:space="0" w:color="auto"/>
            <w:left w:val="none" w:sz="0" w:space="0" w:color="auto"/>
            <w:bottom w:val="none" w:sz="0" w:space="0" w:color="auto"/>
            <w:right w:val="none" w:sz="0" w:space="0" w:color="auto"/>
          </w:divBdr>
        </w:div>
        <w:div w:id="19478107">
          <w:marLeft w:val="0"/>
          <w:marRight w:val="0"/>
          <w:marTop w:val="0"/>
          <w:marBottom w:val="0"/>
          <w:divBdr>
            <w:top w:val="none" w:sz="0" w:space="0" w:color="auto"/>
            <w:left w:val="none" w:sz="0" w:space="0" w:color="auto"/>
            <w:bottom w:val="none" w:sz="0" w:space="0" w:color="auto"/>
            <w:right w:val="none" w:sz="0" w:space="0" w:color="auto"/>
          </w:divBdr>
        </w:div>
        <w:div w:id="1797599023">
          <w:marLeft w:val="0"/>
          <w:marRight w:val="0"/>
          <w:marTop w:val="0"/>
          <w:marBottom w:val="0"/>
          <w:divBdr>
            <w:top w:val="none" w:sz="0" w:space="0" w:color="auto"/>
            <w:left w:val="none" w:sz="0" w:space="0" w:color="auto"/>
            <w:bottom w:val="none" w:sz="0" w:space="0" w:color="auto"/>
            <w:right w:val="none" w:sz="0" w:space="0" w:color="auto"/>
          </w:divBdr>
        </w:div>
        <w:div w:id="830292355">
          <w:marLeft w:val="0"/>
          <w:marRight w:val="0"/>
          <w:marTop w:val="0"/>
          <w:marBottom w:val="0"/>
          <w:divBdr>
            <w:top w:val="none" w:sz="0" w:space="0" w:color="auto"/>
            <w:left w:val="none" w:sz="0" w:space="0" w:color="auto"/>
            <w:bottom w:val="none" w:sz="0" w:space="0" w:color="auto"/>
            <w:right w:val="none" w:sz="0" w:space="0" w:color="auto"/>
          </w:divBdr>
        </w:div>
        <w:div w:id="1556432572">
          <w:marLeft w:val="0"/>
          <w:marRight w:val="0"/>
          <w:marTop w:val="0"/>
          <w:marBottom w:val="0"/>
          <w:divBdr>
            <w:top w:val="none" w:sz="0" w:space="0" w:color="auto"/>
            <w:left w:val="none" w:sz="0" w:space="0" w:color="auto"/>
            <w:bottom w:val="none" w:sz="0" w:space="0" w:color="auto"/>
            <w:right w:val="none" w:sz="0" w:space="0" w:color="auto"/>
          </w:divBdr>
        </w:div>
        <w:div w:id="718626700">
          <w:marLeft w:val="0"/>
          <w:marRight w:val="0"/>
          <w:marTop w:val="0"/>
          <w:marBottom w:val="0"/>
          <w:divBdr>
            <w:top w:val="none" w:sz="0" w:space="0" w:color="auto"/>
            <w:left w:val="none" w:sz="0" w:space="0" w:color="auto"/>
            <w:bottom w:val="none" w:sz="0" w:space="0" w:color="auto"/>
            <w:right w:val="none" w:sz="0" w:space="0" w:color="auto"/>
          </w:divBdr>
        </w:div>
        <w:div w:id="387150007">
          <w:marLeft w:val="0"/>
          <w:marRight w:val="0"/>
          <w:marTop w:val="0"/>
          <w:marBottom w:val="0"/>
          <w:divBdr>
            <w:top w:val="none" w:sz="0" w:space="0" w:color="auto"/>
            <w:left w:val="none" w:sz="0" w:space="0" w:color="auto"/>
            <w:bottom w:val="none" w:sz="0" w:space="0" w:color="auto"/>
            <w:right w:val="none" w:sz="0" w:space="0" w:color="auto"/>
          </w:divBdr>
        </w:div>
        <w:div w:id="971328407">
          <w:marLeft w:val="0"/>
          <w:marRight w:val="0"/>
          <w:marTop w:val="0"/>
          <w:marBottom w:val="0"/>
          <w:divBdr>
            <w:top w:val="none" w:sz="0" w:space="0" w:color="auto"/>
            <w:left w:val="none" w:sz="0" w:space="0" w:color="auto"/>
            <w:bottom w:val="none" w:sz="0" w:space="0" w:color="auto"/>
            <w:right w:val="none" w:sz="0" w:space="0" w:color="auto"/>
          </w:divBdr>
        </w:div>
        <w:div w:id="2049598385">
          <w:marLeft w:val="0"/>
          <w:marRight w:val="0"/>
          <w:marTop w:val="0"/>
          <w:marBottom w:val="0"/>
          <w:divBdr>
            <w:top w:val="none" w:sz="0" w:space="0" w:color="auto"/>
            <w:left w:val="none" w:sz="0" w:space="0" w:color="auto"/>
            <w:bottom w:val="none" w:sz="0" w:space="0" w:color="auto"/>
            <w:right w:val="none" w:sz="0" w:space="0" w:color="auto"/>
          </w:divBdr>
        </w:div>
        <w:div w:id="553396140">
          <w:marLeft w:val="0"/>
          <w:marRight w:val="0"/>
          <w:marTop w:val="0"/>
          <w:marBottom w:val="0"/>
          <w:divBdr>
            <w:top w:val="none" w:sz="0" w:space="0" w:color="auto"/>
            <w:left w:val="none" w:sz="0" w:space="0" w:color="auto"/>
            <w:bottom w:val="none" w:sz="0" w:space="0" w:color="auto"/>
            <w:right w:val="none" w:sz="0" w:space="0" w:color="auto"/>
          </w:divBdr>
        </w:div>
        <w:div w:id="2077970743">
          <w:marLeft w:val="0"/>
          <w:marRight w:val="0"/>
          <w:marTop w:val="0"/>
          <w:marBottom w:val="0"/>
          <w:divBdr>
            <w:top w:val="none" w:sz="0" w:space="0" w:color="auto"/>
            <w:left w:val="none" w:sz="0" w:space="0" w:color="auto"/>
            <w:bottom w:val="none" w:sz="0" w:space="0" w:color="auto"/>
            <w:right w:val="none" w:sz="0" w:space="0" w:color="auto"/>
          </w:divBdr>
        </w:div>
      </w:divsChild>
    </w:div>
    <w:div w:id="1337732158">
      <w:bodyDiv w:val="1"/>
      <w:marLeft w:val="0"/>
      <w:marRight w:val="0"/>
      <w:marTop w:val="0"/>
      <w:marBottom w:val="0"/>
      <w:divBdr>
        <w:top w:val="none" w:sz="0" w:space="0" w:color="auto"/>
        <w:left w:val="none" w:sz="0" w:space="0" w:color="auto"/>
        <w:bottom w:val="none" w:sz="0" w:space="0" w:color="auto"/>
        <w:right w:val="none" w:sz="0" w:space="0" w:color="auto"/>
      </w:divBdr>
    </w:div>
    <w:div w:id="1344163513">
      <w:bodyDiv w:val="1"/>
      <w:marLeft w:val="0"/>
      <w:marRight w:val="0"/>
      <w:marTop w:val="0"/>
      <w:marBottom w:val="0"/>
      <w:divBdr>
        <w:top w:val="none" w:sz="0" w:space="0" w:color="auto"/>
        <w:left w:val="none" w:sz="0" w:space="0" w:color="auto"/>
        <w:bottom w:val="none" w:sz="0" w:space="0" w:color="auto"/>
        <w:right w:val="none" w:sz="0" w:space="0" w:color="auto"/>
      </w:divBdr>
    </w:div>
    <w:div w:id="1345328931">
      <w:bodyDiv w:val="1"/>
      <w:marLeft w:val="0"/>
      <w:marRight w:val="0"/>
      <w:marTop w:val="0"/>
      <w:marBottom w:val="0"/>
      <w:divBdr>
        <w:top w:val="none" w:sz="0" w:space="0" w:color="auto"/>
        <w:left w:val="none" w:sz="0" w:space="0" w:color="auto"/>
        <w:bottom w:val="none" w:sz="0" w:space="0" w:color="auto"/>
        <w:right w:val="none" w:sz="0" w:space="0" w:color="auto"/>
      </w:divBdr>
      <w:divsChild>
        <w:div w:id="2083261079">
          <w:marLeft w:val="0"/>
          <w:marRight w:val="0"/>
          <w:marTop w:val="0"/>
          <w:marBottom w:val="0"/>
          <w:divBdr>
            <w:top w:val="none" w:sz="0" w:space="0" w:color="auto"/>
            <w:left w:val="none" w:sz="0" w:space="0" w:color="auto"/>
            <w:bottom w:val="none" w:sz="0" w:space="0" w:color="auto"/>
            <w:right w:val="none" w:sz="0" w:space="0" w:color="auto"/>
          </w:divBdr>
        </w:div>
      </w:divsChild>
    </w:div>
    <w:div w:id="1350985893">
      <w:bodyDiv w:val="1"/>
      <w:marLeft w:val="0"/>
      <w:marRight w:val="0"/>
      <w:marTop w:val="0"/>
      <w:marBottom w:val="0"/>
      <w:divBdr>
        <w:top w:val="none" w:sz="0" w:space="0" w:color="auto"/>
        <w:left w:val="none" w:sz="0" w:space="0" w:color="auto"/>
        <w:bottom w:val="none" w:sz="0" w:space="0" w:color="auto"/>
        <w:right w:val="none" w:sz="0" w:space="0" w:color="auto"/>
      </w:divBdr>
    </w:div>
    <w:div w:id="1351954644">
      <w:bodyDiv w:val="1"/>
      <w:marLeft w:val="0"/>
      <w:marRight w:val="0"/>
      <w:marTop w:val="0"/>
      <w:marBottom w:val="0"/>
      <w:divBdr>
        <w:top w:val="none" w:sz="0" w:space="0" w:color="auto"/>
        <w:left w:val="none" w:sz="0" w:space="0" w:color="auto"/>
        <w:bottom w:val="none" w:sz="0" w:space="0" w:color="auto"/>
        <w:right w:val="none" w:sz="0" w:space="0" w:color="auto"/>
      </w:divBdr>
    </w:div>
    <w:div w:id="1355422560">
      <w:bodyDiv w:val="1"/>
      <w:marLeft w:val="0"/>
      <w:marRight w:val="0"/>
      <w:marTop w:val="0"/>
      <w:marBottom w:val="0"/>
      <w:divBdr>
        <w:top w:val="none" w:sz="0" w:space="0" w:color="auto"/>
        <w:left w:val="none" w:sz="0" w:space="0" w:color="auto"/>
        <w:bottom w:val="none" w:sz="0" w:space="0" w:color="auto"/>
        <w:right w:val="none" w:sz="0" w:space="0" w:color="auto"/>
      </w:divBdr>
    </w:div>
    <w:div w:id="1363285390">
      <w:bodyDiv w:val="1"/>
      <w:marLeft w:val="0"/>
      <w:marRight w:val="0"/>
      <w:marTop w:val="0"/>
      <w:marBottom w:val="0"/>
      <w:divBdr>
        <w:top w:val="none" w:sz="0" w:space="0" w:color="auto"/>
        <w:left w:val="none" w:sz="0" w:space="0" w:color="auto"/>
        <w:bottom w:val="none" w:sz="0" w:space="0" w:color="auto"/>
        <w:right w:val="none" w:sz="0" w:space="0" w:color="auto"/>
      </w:divBdr>
    </w:div>
    <w:div w:id="1369602826">
      <w:bodyDiv w:val="1"/>
      <w:marLeft w:val="0"/>
      <w:marRight w:val="0"/>
      <w:marTop w:val="0"/>
      <w:marBottom w:val="0"/>
      <w:divBdr>
        <w:top w:val="none" w:sz="0" w:space="0" w:color="auto"/>
        <w:left w:val="none" w:sz="0" w:space="0" w:color="auto"/>
        <w:bottom w:val="none" w:sz="0" w:space="0" w:color="auto"/>
        <w:right w:val="none" w:sz="0" w:space="0" w:color="auto"/>
      </w:divBdr>
      <w:divsChild>
        <w:div w:id="213548410">
          <w:marLeft w:val="0"/>
          <w:marRight w:val="0"/>
          <w:marTop w:val="0"/>
          <w:marBottom w:val="0"/>
          <w:divBdr>
            <w:top w:val="none" w:sz="0" w:space="0" w:color="auto"/>
            <w:left w:val="none" w:sz="0" w:space="0" w:color="auto"/>
            <w:bottom w:val="none" w:sz="0" w:space="0" w:color="auto"/>
            <w:right w:val="none" w:sz="0" w:space="0" w:color="auto"/>
          </w:divBdr>
        </w:div>
      </w:divsChild>
    </w:div>
    <w:div w:id="1402017505">
      <w:bodyDiv w:val="1"/>
      <w:marLeft w:val="0"/>
      <w:marRight w:val="0"/>
      <w:marTop w:val="0"/>
      <w:marBottom w:val="0"/>
      <w:divBdr>
        <w:top w:val="none" w:sz="0" w:space="0" w:color="auto"/>
        <w:left w:val="none" w:sz="0" w:space="0" w:color="auto"/>
        <w:bottom w:val="none" w:sz="0" w:space="0" w:color="auto"/>
        <w:right w:val="none" w:sz="0" w:space="0" w:color="auto"/>
      </w:divBdr>
    </w:div>
    <w:div w:id="1441993196">
      <w:bodyDiv w:val="1"/>
      <w:marLeft w:val="0"/>
      <w:marRight w:val="0"/>
      <w:marTop w:val="0"/>
      <w:marBottom w:val="0"/>
      <w:divBdr>
        <w:top w:val="none" w:sz="0" w:space="0" w:color="auto"/>
        <w:left w:val="none" w:sz="0" w:space="0" w:color="auto"/>
        <w:bottom w:val="none" w:sz="0" w:space="0" w:color="auto"/>
        <w:right w:val="none" w:sz="0" w:space="0" w:color="auto"/>
      </w:divBdr>
    </w:div>
    <w:div w:id="1454402419">
      <w:bodyDiv w:val="1"/>
      <w:marLeft w:val="0"/>
      <w:marRight w:val="0"/>
      <w:marTop w:val="0"/>
      <w:marBottom w:val="0"/>
      <w:divBdr>
        <w:top w:val="none" w:sz="0" w:space="0" w:color="auto"/>
        <w:left w:val="none" w:sz="0" w:space="0" w:color="auto"/>
        <w:bottom w:val="none" w:sz="0" w:space="0" w:color="auto"/>
        <w:right w:val="none" w:sz="0" w:space="0" w:color="auto"/>
      </w:divBdr>
      <w:divsChild>
        <w:div w:id="1171144893">
          <w:marLeft w:val="0"/>
          <w:marRight w:val="0"/>
          <w:marTop w:val="0"/>
          <w:marBottom w:val="0"/>
          <w:divBdr>
            <w:top w:val="none" w:sz="0" w:space="0" w:color="auto"/>
            <w:left w:val="none" w:sz="0" w:space="0" w:color="auto"/>
            <w:bottom w:val="none" w:sz="0" w:space="0" w:color="auto"/>
            <w:right w:val="none" w:sz="0" w:space="0" w:color="auto"/>
          </w:divBdr>
        </w:div>
        <w:div w:id="1075858333">
          <w:marLeft w:val="0"/>
          <w:marRight w:val="0"/>
          <w:marTop w:val="0"/>
          <w:marBottom w:val="0"/>
          <w:divBdr>
            <w:top w:val="none" w:sz="0" w:space="0" w:color="auto"/>
            <w:left w:val="none" w:sz="0" w:space="0" w:color="auto"/>
            <w:bottom w:val="none" w:sz="0" w:space="0" w:color="auto"/>
            <w:right w:val="none" w:sz="0" w:space="0" w:color="auto"/>
          </w:divBdr>
        </w:div>
        <w:div w:id="1618561102">
          <w:marLeft w:val="0"/>
          <w:marRight w:val="0"/>
          <w:marTop w:val="0"/>
          <w:marBottom w:val="0"/>
          <w:divBdr>
            <w:top w:val="none" w:sz="0" w:space="0" w:color="auto"/>
            <w:left w:val="none" w:sz="0" w:space="0" w:color="auto"/>
            <w:bottom w:val="none" w:sz="0" w:space="0" w:color="auto"/>
            <w:right w:val="none" w:sz="0" w:space="0" w:color="auto"/>
          </w:divBdr>
        </w:div>
        <w:div w:id="1788545592">
          <w:marLeft w:val="0"/>
          <w:marRight w:val="0"/>
          <w:marTop w:val="0"/>
          <w:marBottom w:val="0"/>
          <w:divBdr>
            <w:top w:val="none" w:sz="0" w:space="0" w:color="auto"/>
            <w:left w:val="none" w:sz="0" w:space="0" w:color="auto"/>
            <w:bottom w:val="none" w:sz="0" w:space="0" w:color="auto"/>
            <w:right w:val="none" w:sz="0" w:space="0" w:color="auto"/>
          </w:divBdr>
        </w:div>
        <w:div w:id="69351794">
          <w:marLeft w:val="0"/>
          <w:marRight w:val="0"/>
          <w:marTop w:val="0"/>
          <w:marBottom w:val="0"/>
          <w:divBdr>
            <w:top w:val="none" w:sz="0" w:space="0" w:color="auto"/>
            <w:left w:val="none" w:sz="0" w:space="0" w:color="auto"/>
            <w:bottom w:val="none" w:sz="0" w:space="0" w:color="auto"/>
            <w:right w:val="none" w:sz="0" w:space="0" w:color="auto"/>
          </w:divBdr>
        </w:div>
        <w:div w:id="1610237014">
          <w:marLeft w:val="0"/>
          <w:marRight w:val="0"/>
          <w:marTop w:val="0"/>
          <w:marBottom w:val="0"/>
          <w:divBdr>
            <w:top w:val="none" w:sz="0" w:space="0" w:color="auto"/>
            <w:left w:val="none" w:sz="0" w:space="0" w:color="auto"/>
            <w:bottom w:val="none" w:sz="0" w:space="0" w:color="auto"/>
            <w:right w:val="none" w:sz="0" w:space="0" w:color="auto"/>
          </w:divBdr>
        </w:div>
        <w:div w:id="763841581">
          <w:marLeft w:val="0"/>
          <w:marRight w:val="0"/>
          <w:marTop w:val="0"/>
          <w:marBottom w:val="0"/>
          <w:divBdr>
            <w:top w:val="none" w:sz="0" w:space="0" w:color="auto"/>
            <w:left w:val="none" w:sz="0" w:space="0" w:color="auto"/>
            <w:bottom w:val="none" w:sz="0" w:space="0" w:color="auto"/>
            <w:right w:val="none" w:sz="0" w:space="0" w:color="auto"/>
          </w:divBdr>
        </w:div>
        <w:div w:id="2062052847">
          <w:marLeft w:val="0"/>
          <w:marRight w:val="0"/>
          <w:marTop w:val="0"/>
          <w:marBottom w:val="0"/>
          <w:divBdr>
            <w:top w:val="none" w:sz="0" w:space="0" w:color="auto"/>
            <w:left w:val="none" w:sz="0" w:space="0" w:color="auto"/>
            <w:bottom w:val="none" w:sz="0" w:space="0" w:color="auto"/>
            <w:right w:val="none" w:sz="0" w:space="0" w:color="auto"/>
          </w:divBdr>
        </w:div>
        <w:div w:id="151258720">
          <w:marLeft w:val="0"/>
          <w:marRight w:val="0"/>
          <w:marTop w:val="0"/>
          <w:marBottom w:val="0"/>
          <w:divBdr>
            <w:top w:val="none" w:sz="0" w:space="0" w:color="auto"/>
            <w:left w:val="none" w:sz="0" w:space="0" w:color="auto"/>
            <w:bottom w:val="none" w:sz="0" w:space="0" w:color="auto"/>
            <w:right w:val="none" w:sz="0" w:space="0" w:color="auto"/>
          </w:divBdr>
        </w:div>
        <w:div w:id="723481160">
          <w:marLeft w:val="0"/>
          <w:marRight w:val="0"/>
          <w:marTop w:val="0"/>
          <w:marBottom w:val="0"/>
          <w:divBdr>
            <w:top w:val="none" w:sz="0" w:space="0" w:color="auto"/>
            <w:left w:val="none" w:sz="0" w:space="0" w:color="auto"/>
            <w:bottom w:val="none" w:sz="0" w:space="0" w:color="auto"/>
            <w:right w:val="none" w:sz="0" w:space="0" w:color="auto"/>
          </w:divBdr>
        </w:div>
        <w:div w:id="1289895122">
          <w:marLeft w:val="0"/>
          <w:marRight w:val="0"/>
          <w:marTop w:val="0"/>
          <w:marBottom w:val="0"/>
          <w:divBdr>
            <w:top w:val="none" w:sz="0" w:space="0" w:color="auto"/>
            <w:left w:val="none" w:sz="0" w:space="0" w:color="auto"/>
            <w:bottom w:val="none" w:sz="0" w:space="0" w:color="auto"/>
            <w:right w:val="none" w:sz="0" w:space="0" w:color="auto"/>
          </w:divBdr>
        </w:div>
        <w:div w:id="1709140564">
          <w:marLeft w:val="0"/>
          <w:marRight w:val="0"/>
          <w:marTop w:val="0"/>
          <w:marBottom w:val="0"/>
          <w:divBdr>
            <w:top w:val="none" w:sz="0" w:space="0" w:color="auto"/>
            <w:left w:val="none" w:sz="0" w:space="0" w:color="auto"/>
            <w:bottom w:val="none" w:sz="0" w:space="0" w:color="auto"/>
            <w:right w:val="none" w:sz="0" w:space="0" w:color="auto"/>
          </w:divBdr>
        </w:div>
        <w:div w:id="1230114097">
          <w:marLeft w:val="0"/>
          <w:marRight w:val="0"/>
          <w:marTop w:val="0"/>
          <w:marBottom w:val="0"/>
          <w:divBdr>
            <w:top w:val="none" w:sz="0" w:space="0" w:color="auto"/>
            <w:left w:val="none" w:sz="0" w:space="0" w:color="auto"/>
            <w:bottom w:val="none" w:sz="0" w:space="0" w:color="auto"/>
            <w:right w:val="none" w:sz="0" w:space="0" w:color="auto"/>
          </w:divBdr>
        </w:div>
        <w:div w:id="625965995">
          <w:marLeft w:val="0"/>
          <w:marRight w:val="0"/>
          <w:marTop w:val="0"/>
          <w:marBottom w:val="0"/>
          <w:divBdr>
            <w:top w:val="none" w:sz="0" w:space="0" w:color="auto"/>
            <w:left w:val="none" w:sz="0" w:space="0" w:color="auto"/>
            <w:bottom w:val="none" w:sz="0" w:space="0" w:color="auto"/>
            <w:right w:val="none" w:sz="0" w:space="0" w:color="auto"/>
          </w:divBdr>
        </w:div>
        <w:div w:id="1883513025">
          <w:marLeft w:val="0"/>
          <w:marRight w:val="0"/>
          <w:marTop w:val="0"/>
          <w:marBottom w:val="0"/>
          <w:divBdr>
            <w:top w:val="none" w:sz="0" w:space="0" w:color="auto"/>
            <w:left w:val="none" w:sz="0" w:space="0" w:color="auto"/>
            <w:bottom w:val="none" w:sz="0" w:space="0" w:color="auto"/>
            <w:right w:val="none" w:sz="0" w:space="0" w:color="auto"/>
          </w:divBdr>
        </w:div>
        <w:div w:id="509373514">
          <w:marLeft w:val="0"/>
          <w:marRight w:val="0"/>
          <w:marTop w:val="0"/>
          <w:marBottom w:val="0"/>
          <w:divBdr>
            <w:top w:val="none" w:sz="0" w:space="0" w:color="auto"/>
            <w:left w:val="none" w:sz="0" w:space="0" w:color="auto"/>
            <w:bottom w:val="none" w:sz="0" w:space="0" w:color="auto"/>
            <w:right w:val="none" w:sz="0" w:space="0" w:color="auto"/>
          </w:divBdr>
        </w:div>
        <w:div w:id="8916503">
          <w:marLeft w:val="0"/>
          <w:marRight w:val="0"/>
          <w:marTop w:val="0"/>
          <w:marBottom w:val="0"/>
          <w:divBdr>
            <w:top w:val="none" w:sz="0" w:space="0" w:color="auto"/>
            <w:left w:val="none" w:sz="0" w:space="0" w:color="auto"/>
            <w:bottom w:val="none" w:sz="0" w:space="0" w:color="auto"/>
            <w:right w:val="none" w:sz="0" w:space="0" w:color="auto"/>
          </w:divBdr>
        </w:div>
        <w:div w:id="662315767">
          <w:marLeft w:val="0"/>
          <w:marRight w:val="0"/>
          <w:marTop w:val="0"/>
          <w:marBottom w:val="0"/>
          <w:divBdr>
            <w:top w:val="none" w:sz="0" w:space="0" w:color="auto"/>
            <w:left w:val="none" w:sz="0" w:space="0" w:color="auto"/>
            <w:bottom w:val="none" w:sz="0" w:space="0" w:color="auto"/>
            <w:right w:val="none" w:sz="0" w:space="0" w:color="auto"/>
          </w:divBdr>
        </w:div>
        <w:div w:id="2102987571">
          <w:marLeft w:val="0"/>
          <w:marRight w:val="0"/>
          <w:marTop w:val="0"/>
          <w:marBottom w:val="0"/>
          <w:divBdr>
            <w:top w:val="none" w:sz="0" w:space="0" w:color="auto"/>
            <w:left w:val="none" w:sz="0" w:space="0" w:color="auto"/>
            <w:bottom w:val="none" w:sz="0" w:space="0" w:color="auto"/>
            <w:right w:val="none" w:sz="0" w:space="0" w:color="auto"/>
          </w:divBdr>
        </w:div>
        <w:div w:id="673798162">
          <w:marLeft w:val="0"/>
          <w:marRight w:val="0"/>
          <w:marTop w:val="0"/>
          <w:marBottom w:val="0"/>
          <w:divBdr>
            <w:top w:val="none" w:sz="0" w:space="0" w:color="auto"/>
            <w:left w:val="none" w:sz="0" w:space="0" w:color="auto"/>
            <w:bottom w:val="none" w:sz="0" w:space="0" w:color="auto"/>
            <w:right w:val="none" w:sz="0" w:space="0" w:color="auto"/>
          </w:divBdr>
        </w:div>
        <w:div w:id="1086730009">
          <w:marLeft w:val="0"/>
          <w:marRight w:val="0"/>
          <w:marTop w:val="0"/>
          <w:marBottom w:val="0"/>
          <w:divBdr>
            <w:top w:val="none" w:sz="0" w:space="0" w:color="auto"/>
            <w:left w:val="none" w:sz="0" w:space="0" w:color="auto"/>
            <w:bottom w:val="none" w:sz="0" w:space="0" w:color="auto"/>
            <w:right w:val="none" w:sz="0" w:space="0" w:color="auto"/>
          </w:divBdr>
        </w:div>
        <w:div w:id="1966153752">
          <w:marLeft w:val="0"/>
          <w:marRight w:val="0"/>
          <w:marTop w:val="0"/>
          <w:marBottom w:val="0"/>
          <w:divBdr>
            <w:top w:val="none" w:sz="0" w:space="0" w:color="auto"/>
            <w:left w:val="none" w:sz="0" w:space="0" w:color="auto"/>
            <w:bottom w:val="none" w:sz="0" w:space="0" w:color="auto"/>
            <w:right w:val="none" w:sz="0" w:space="0" w:color="auto"/>
          </w:divBdr>
        </w:div>
        <w:div w:id="1337222667">
          <w:marLeft w:val="0"/>
          <w:marRight w:val="0"/>
          <w:marTop w:val="0"/>
          <w:marBottom w:val="0"/>
          <w:divBdr>
            <w:top w:val="none" w:sz="0" w:space="0" w:color="auto"/>
            <w:left w:val="none" w:sz="0" w:space="0" w:color="auto"/>
            <w:bottom w:val="none" w:sz="0" w:space="0" w:color="auto"/>
            <w:right w:val="none" w:sz="0" w:space="0" w:color="auto"/>
          </w:divBdr>
        </w:div>
        <w:div w:id="1806967664">
          <w:marLeft w:val="0"/>
          <w:marRight w:val="0"/>
          <w:marTop w:val="0"/>
          <w:marBottom w:val="0"/>
          <w:divBdr>
            <w:top w:val="none" w:sz="0" w:space="0" w:color="auto"/>
            <w:left w:val="none" w:sz="0" w:space="0" w:color="auto"/>
            <w:bottom w:val="none" w:sz="0" w:space="0" w:color="auto"/>
            <w:right w:val="none" w:sz="0" w:space="0" w:color="auto"/>
          </w:divBdr>
        </w:div>
        <w:div w:id="481965009">
          <w:marLeft w:val="0"/>
          <w:marRight w:val="0"/>
          <w:marTop w:val="0"/>
          <w:marBottom w:val="0"/>
          <w:divBdr>
            <w:top w:val="none" w:sz="0" w:space="0" w:color="auto"/>
            <w:left w:val="none" w:sz="0" w:space="0" w:color="auto"/>
            <w:bottom w:val="none" w:sz="0" w:space="0" w:color="auto"/>
            <w:right w:val="none" w:sz="0" w:space="0" w:color="auto"/>
          </w:divBdr>
        </w:div>
        <w:div w:id="1776828153">
          <w:marLeft w:val="0"/>
          <w:marRight w:val="0"/>
          <w:marTop w:val="0"/>
          <w:marBottom w:val="0"/>
          <w:divBdr>
            <w:top w:val="none" w:sz="0" w:space="0" w:color="auto"/>
            <w:left w:val="none" w:sz="0" w:space="0" w:color="auto"/>
            <w:bottom w:val="none" w:sz="0" w:space="0" w:color="auto"/>
            <w:right w:val="none" w:sz="0" w:space="0" w:color="auto"/>
          </w:divBdr>
        </w:div>
        <w:div w:id="1640766500">
          <w:marLeft w:val="0"/>
          <w:marRight w:val="0"/>
          <w:marTop w:val="0"/>
          <w:marBottom w:val="0"/>
          <w:divBdr>
            <w:top w:val="none" w:sz="0" w:space="0" w:color="auto"/>
            <w:left w:val="none" w:sz="0" w:space="0" w:color="auto"/>
            <w:bottom w:val="none" w:sz="0" w:space="0" w:color="auto"/>
            <w:right w:val="none" w:sz="0" w:space="0" w:color="auto"/>
          </w:divBdr>
        </w:div>
        <w:div w:id="783692898">
          <w:marLeft w:val="0"/>
          <w:marRight w:val="0"/>
          <w:marTop w:val="0"/>
          <w:marBottom w:val="0"/>
          <w:divBdr>
            <w:top w:val="none" w:sz="0" w:space="0" w:color="auto"/>
            <w:left w:val="none" w:sz="0" w:space="0" w:color="auto"/>
            <w:bottom w:val="none" w:sz="0" w:space="0" w:color="auto"/>
            <w:right w:val="none" w:sz="0" w:space="0" w:color="auto"/>
          </w:divBdr>
        </w:div>
        <w:div w:id="728310496">
          <w:marLeft w:val="0"/>
          <w:marRight w:val="0"/>
          <w:marTop w:val="0"/>
          <w:marBottom w:val="0"/>
          <w:divBdr>
            <w:top w:val="none" w:sz="0" w:space="0" w:color="auto"/>
            <w:left w:val="none" w:sz="0" w:space="0" w:color="auto"/>
            <w:bottom w:val="none" w:sz="0" w:space="0" w:color="auto"/>
            <w:right w:val="none" w:sz="0" w:space="0" w:color="auto"/>
          </w:divBdr>
        </w:div>
        <w:div w:id="1887643568">
          <w:marLeft w:val="0"/>
          <w:marRight w:val="0"/>
          <w:marTop w:val="0"/>
          <w:marBottom w:val="0"/>
          <w:divBdr>
            <w:top w:val="none" w:sz="0" w:space="0" w:color="auto"/>
            <w:left w:val="none" w:sz="0" w:space="0" w:color="auto"/>
            <w:bottom w:val="none" w:sz="0" w:space="0" w:color="auto"/>
            <w:right w:val="none" w:sz="0" w:space="0" w:color="auto"/>
          </w:divBdr>
        </w:div>
        <w:div w:id="502203989">
          <w:marLeft w:val="0"/>
          <w:marRight w:val="0"/>
          <w:marTop w:val="0"/>
          <w:marBottom w:val="0"/>
          <w:divBdr>
            <w:top w:val="none" w:sz="0" w:space="0" w:color="auto"/>
            <w:left w:val="none" w:sz="0" w:space="0" w:color="auto"/>
            <w:bottom w:val="none" w:sz="0" w:space="0" w:color="auto"/>
            <w:right w:val="none" w:sz="0" w:space="0" w:color="auto"/>
          </w:divBdr>
        </w:div>
        <w:div w:id="1976520913">
          <w:marLeft w:val="0"/>
          <w:marRight w:val="0"/>
          <w:marTop w:val="0"/>
          <w:marBottom w:val="0"/>
          <w:divBdr>
            <w:top w:val="none" w:sz="0" w:space="0" w:color="auto"/>
            <w:left w:val="none" w:sz="0" w:space="0" w:color="auto"/>
            <w:bottom w:val="none" w:sz="0" w:space="0" w:color="auto"/>
            <w:right w:val="none" w:sz="0" w:space="0" w:color="auto"/>
          </w:divBdr>
        </w:div>
        <w:div w:id="49378187">
          <w:marLeft w:val="0"/>
          <w:marRight w:val="0"/>
          <w:marTop w:val="0"/>
          <w:marBottom w:val="0"/>
          <w:divBdr>
            <w:top w:val="none" w:sz="0" w:space="0" w:color="auto"/>
            <w:left w:val="none" w:sz="0" w:space="0" w:color="auto"/>
            <w:bottom w:val="none" w:sz="0" w:space="0" w:color="auto"/>
            <w:right w:val="none" w:sz="0" w:space="0" w:color="auto"/>
          </w:divBdr>
        </w:div>
        <w:div w:id="1060326929">
          <w:marLeft w:val="0"/>
          <w:marRight w:val="0"/>
          <w:marTop w:val="0"/>
          <w:marBottom w:val="0"/>
          <w:divBdr>
            <w:top w:val="none" w:sz="0" w:space="0" w:color="auto"/>
            <w:left w:val="none" w:sz="0" w:space="0" w:color="auto"/>
            <w:bottom w:val="none" w:sz="0" w:space="0" w:color="auto"/>
            <w:right w:val="none" w:sz="0" w:space="0" w:color="auto"/>
          </w:divBdr>
        </w:div>
        <w:div w:id="1886327078">
          <w:marLeft w:val="0"/>
          <w:marRight w:val="0"/>
          <w:marTop w:val="0"/>
          <w:marBottom w:val="0"/>
          <w:divBdr>
            <w:top w:val="none" w:sz="0" w:space="0" w:color="auto"/>
            <w:left w:val="none" w:sz="0" w:space="0" w:color="auto"/>
            <w:bottom w:val="none" w:sz="0" w:space="0" w:color="auto"/>
            <w:right w:val="none" w:sz="0" w:space="0" w:color="auto"/>
          </w:divBdr>
        </w:div>
        <w:div w:id="1730962084">
          <w:marLeft w:val="0"/>
          <w:marRight w:val="0"/>
          <w:marTop w:val="0"/>
          <w:marBottom w:val="0"/>
          <w:divBdr>
            <w:top w:val="none" w:sz="0" w:space="0" w:color="auto"/>
            <w:left w:val="none" w:sz="0" w:space="0" w:color="auto"/>
            <w:bottom w:val="none" w:sz="0" w:space="0" w:color="auto"/>
            <w:right w:val="none" w:sz="0" w:space="0" w:color="auto"/>
          </w:divBdr>
        </w:div>
        <w:div w:id="1515653109">
          <w:marLeft w:val="0"/>
          <w:marRight w:val="0"/>
          <w:marTop w:val="0"/>
          <w:marBottom w:val="0"/>
          <w:divBdr>
            <w:top w:val="none" w:sz="0" w:space="0" w:color="auto"/>
            <w:left w:val="none" w:sz="0" w:space="0" w:color="auto"/>
            <w:bottom w:val="none" w:sz="0" w:space="0" w:color="auto"/>
            <w:right w:val="none" w:sz="0" w:space="0" w:color="auto"/>
          </w:divBdr>
        </w:div>
        <w:div w:id="1549603563">
          <w:marLeft w:val="0"/>
          <w:marRight w:val="0"/>
          <w:marTop w:val="0"/>
          <w:marBottom w:val="0"/>
          <w:divBdr>
            <w:top w:val="none" w:sz="0" w:space="0" w:color="auto"/>
            <w:left w:val="none" w:sz="0" w:space="0" w:color="auto"/>
            <w:bottom w:val="none" w:sz="0" w:space="0" w:color="auto"/>
            <w:right w:val="none" w:sz="0" w:space="0" w:color="auto"/>
          </w:divBdr>
        </w:div>
      </w:divsChild>
    </w:div>
    <w:div w:id="1458260973">
      <w:bodyDiv w:val="1"/>
      <w:marLeft w:val="0"/>
      <w:marRight w:val="0"/>
      <w:marTop w:val="0"/>
      <w:marBottom w:val="0"/>
      <w:divBdr>
        <w:top w:val="none" w:sz="0" w:space="0" w:color="auto"/>
        <w:left w:val="none" w:sz="0" w:space="0" w:color="auto"/>
        <w:bottom w:val="none" w:sz="0" w:space="0" w:color="auto"/>
        <w:right w:val="none" w:sz="0" w:space="0" w:color="auto"/>
      </w:divBdr>
      <w:divsChild>
        <w:div w:id="877350409">
          <w:marLeft w:val="0"/>
          <w:marRight w:val="0"/>
          <w:marTop w:val="0"/>
          <w:marBottom w:val="0"/>
          <w:divBdr>
            <w:top w:val="none" w:sz="0" w:space="0" w:color="auto"/>
            <w:left w:val="none" w:sz="0" w:space="0" w:color="auto"/>
            <w:bottom w:val="none" w:sz="0" w:space="0" w:color="auto"/>
            <w:right w:val="none" w:sz="0" w:space="0" w:color="auto"/>
          </w:divBdr>
          <w:divsChild>
            <w:div w:id="9833937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1456731">
      <w:bodyDiv w:val="1"/>
      <w:marLeft w:val="0"/>
      <w:marRight w:val="0"/>
      <w:marTop w:val="0"/>
      <w:marBottom w:val="0"/>
      <w:divBdr>
        <w:top w:val="none" w:sz="0" w:space="0" w:color="auto"/>
        <w:left w:val="none" w:sz="0" w:space="0" w:color="auto"/>
        <w:bottom w:val="none" w:sz="0" w:space="0" w:color="auto"/>
        <w:right w:val="none" w:sz="0" w:space="0" w:color="auto"/>
      </w:divBdr>
    </w:div>
    <w:div w:id="1512067752">
      <w:bodyDiv w:val="1"/>
      <w:marLeft w:val="0"/>
      <w:marRight w:val="0"/>
      <w:marTop w:val="0"/>
      <w:marBottom w:val="0"/>
      <w:divBdr>
        <w:top w:val="none" w:sz="0" w:space="0" w:color="auto"/>
        <w:left w:val="none" w:sz="0" w:space="0" w:color="auto"/>
        <w:bottom w:val="none" w:sz="0" w:space="0" w:color="auto"/>
        <w:right w:val="none" w:sz="0" w:space="0" w:color="auto"/>
      </w:divBdr>
    </w:div>
    <w:div w:id="1523205434">
      <w:bodyDiv w:val="1"/>
      <w:marLeft w:val="0"/>
      <w:marRight w:val="0"/>
      <w:marTop w:val="0"/>
      <w:marBottom w:val="0"/>
      <w:divBdr>
        <w:top w:val="none" w:sz="0" w:space="0" w:color="auto"/>
        <w:left w:val="none" w:sz="0" w:space="0" w:color="auto"/>
        <w:bottom w:val="none" w:sz="0" w:space="0" w:color="auto"/>
        <w:right w:val="none" w:sz="0" w:space="0" w:color="auto"/>
      </w:divBdr>
    </w:div>
    <w:div w:id="1530608051">
      <w:bodyDiv w:val="1"/>
      <w:marLeft w:val="0"/>
      <w:marRight w:val="0"/>
      <w:marTop w:val="0"/>
      <w:marBottom w:val="0"/>
      <w:divBdr>
        <w:top w:val="none" w:sz="0" w:space="0" w:color="auto"/>
        <w:left w:val="none" w:sz="0" w:space="0" w:color="auto"/>
        <w:bottom w:val="none" w:sz="0" w:space="0" w:color="auto"/>
        <w:right w:val="none" w:sz="0" w:space="0" w:color="auto"/>
      </w:divBdr>
      <w:divsChild>
        <w:div w:id="2143767456">
          <w:marLeft w:val="0"/>
          <w:marRight w:val="0"/>
          <w:marTop w:val="0"/>
          <w:marBottom w:val="0"/>
          <w:divBdr>
            <w:top w:val="none" w:sz="0" w:space="0" w:color="auto"/>
            <w:left w:val="none" w:sz="0" w:space="0" w:color="auto"/>
            <w:bottom w:val="none" w:sz="0" w:space="0" w:color="auto"/>
            <w:right w:val="none" w:sz="0" w:space="0" w:color="auto"/>
          </w:divBdr>
        </w:div>
      </w:divsChild>
    </w:div>
    <w:div w:id="1537545782">
      <w:bodyDiv w:val="1"/>
      <w:marLeft w:val="0"/>
      <w:marRight w:val="0"/>
      <w:marTop w:val="0"/>
      <w:marBottom w:val="0"/>
      <w:divBdr>
        <w:top w:val="none" w:sz="0" w:space="0" w:color="auto"/>
        <w:left w:val="none" w:sz="0" w:space="0" w:color="auto"/>
        <w:bottom w:val="none" w:sz="0" w:space="0" w:color="auto"/>
        <w:right w:val="none" w:sz="0" w:space="0" w:color="auto"/>
      </w:divBdr>
    </w:div>
    <w:div w:id="1550218420">
      <w:bodyDiv w:val="1"/>
      <w:marLeft w:val="0"/>
      <w:marRight w:val="0"/>
      <w:marTop w:val="0"/>
      <w:marBottom w:val="0"/>
      <w:divBdr>
        <w:top w:val="none" w:sz="0" w:space="0" w:color="auto"/>
        <w:left w:val="none" w:sz="0" w:space="0" w:color="auto"/>
        <w:bottom w:val="none" w:sz="0" w:space="0" w:color="auto"/>
        <w:right w:val="none" w:sz="0" w:space="0" w:color="auto"/>
      </w:divBdr>
    </w:div>
    <w:div w:id="1561670299">
      <w:bodyDiv w:val="1"/>
      <w:marLeft w:val="0"/>
      <w:marRight w:val="0"/>
      <w:marTop w:val="0"/>
      <w:marBottom w:val="0"/>
      <w:divBdr>
        <w:top w:val="none" w:sz="0" w:space="0" w:color="auto"/>
        <w:left w:val="none" w:sz="0" w:space="0" w:color="auto"/>
        <w:bottom w:val="none" w:sz="0" w:space="0" w:color="auto"/>
        <w:right w:val="none" w:sz="0" w:space="0" w:color="auto"/>
      </w:divBdr>
    </w:div>
    <w:div w:id="1607537431">
      <w:bodyDiv w:val="1"/>
      <w:marLeft w:val="0"/>
      <w:marRight w:val="0"/>
      <w:marTop w:val="0"/>
      <w:marBottom w:val="0"/>
      <w:divBdr>
        <w:top w:val="none" w:sz="0" w:space="0" w:color="auto"/>
        <w:left w:val="none" w:sz="0" w:space="0" w:color="auto"/>
        <w:bottom w:val="none" w:sz="0" w:space="0" w:color="auto"/>
        <w:right w:val="none" w:sz="0" w:space="0" w:color="auto"/>
      </w:divBdr>
    </w:div>
    <w:div w:id="1618950883">
      <w:bodyDiv w:val="1"/>
      <w:marLeft w:val="0"/>
      <w:marRight w:val="0"/>
      <w:marTop w:val="0"/>
      <w:marBottom w:val="0"/>
      <w:divBdr>
        <w:top w:val="none" w:sz="0" w:space="0" w:color="auto"/>
        <w:left w:val="none" w:sz="0" w:space="0" w:color="auto"/>
        <w:bottom w:val="none" w:sz="0" w:space="0" w:color="auto"/>
        <w:right w:val="none" w:sz="0" w:space="0" w:color="auto"/>
      </w:divBdr>
    </w:div>
    <w:div w:id="1620530760">
      <w:bodyDiv w:val="1"/>
      <w:marLeft w:val="0"/>
      <w:marRight w:val="0"/>
      <w:marTop w:val="0"/>
      <w:marBottom w:val="0"/>
      <w:divBdr>
        <w:top w:val="none" w:sz="0" w:space="0" w:color="auto"/>
        <w:left w:val="none" w:sz="0" w:space="0" w:color="auto"/>
        <w:bottom w:val="none" w:sz="0" w:space="0" w:color="auto"/>
        <w:right w:val="none" w:sz="0" w:space="0" w:color="auto"/>
      </w:divBdr>
    </w:div>
    <w:div w:id="1625967567">
      <w:bodyDiv w:val="1"/>
      <w:marLeft w:val="0"/>
      <w:marRight w:val="0"/>
      <w:marTop w:val="0"/>
      <w:marBottom w:val="0"/>
      <w:divBdr>
        <w:top w:val="none" w:sz="0" w:space="0" w:color="auto"/>
        <w:left w:val="none" w:sz="0" w:space="0" w:color="auto"/>
        <w:bottom w:val="none" w:sz="0" w:space="0" w:color="auto"/>
        <w:right w:val="none" w:sz="0" w:space="0" w:color="auto"/>
      </w:divBdr>
    </w:div>
    <w:div w:id="1645549787">
      <w:bodyDiv w:val="1"/>
      <w:marLeft w:val="0"/>
      <w:marRight w:val="0"/>
      <w:marTop w:val="0"/>
      <w:marBottom w:val="0"/>
      <w:divBdr>
        <w:top w:val="none" w:sz="0" w:space="0" w:color="auto"/>
        <w:left w:val="none" w:sz="0" w:space="0" w:color="auto"/>
        <w:bottom w:val="none" w:sz="0" w:space="0" w:color="auto"/>
        <w:right w:val="none" w:sz="0" w:space="0" w:color="auto"/>
      </w:divBdr>
      <w:divsChild>
        <w:div w:id="766540457">
          <w:marLeft w:val="0"/>
          <w:marRight w:val="0"/>
          <w:marTop w:val="0"/>
          <w:marBottom w:val="0"/>
          <w:divBdr>
            <w:top w:val="none" w:sz="0" w:space="0" w:color="auto"/>
            <w:left w:val="none" w:sz="0" w:space="0" w:color="auto"/>
            <w:bottom w:val="none" w:sz="0" w:space="0" w:color="auto"/>
            <w:right w:val="none" w:sz="0" w:space="0" w:color="auto"/>
          </w:divBdr>
          <w:divsChild>
            <w:div w:id="1149439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5596067">
      <w:bodyDiv w:val="1"/>
      <w:marLeft w:val="0"/>
      <w:marRight w:val="0"/>
      <w:marTop w:val="0"/>
      <w:marBottom w:val="0"/>
      <w:divBdr>
        <w:top w:val="none" w:sz="0" w:space="0" w:color="auto"/>
        <w:left w:val="none" w:sz="0" w:space="0" w:color="auto"/>
        <w:bottom w:val="none" w:sz="0" w:space="0" w:color="auto"/>
        <w:right w:val="none" w:sz="0" w:space="0" w:color="auto"/>
      </w:divBdr>
    </w:div>
    <w:div w:id="1710376199">
      <w:bodyDiv w:val="1"/>
      <w:marLeft w:val="0"/>
      <w:marRight w:val="0"/>
      <w:marTop w:val="0"/>
      <w:marBottom w:val="0"/>
      <w:divBdr>
        <w:top w:val="none" w:sz="0" w:space="0" w:color="auto"/>
        <w:left w:val="none" w:sz="0" w:space="0" w:color="auto"/>
        <w:bottom w:val="none" w:sz="0" w:space="0" w:color="auto"/>
        <w:right w:val="none" w:sz="0" w:space="0" w:color="auto"/>
      </w:divBdr>
    </w:div>
    <w:div w:id="1712145349">
      <w:bodyDiv w:val="1"/>
      <w:marLeft w:val="0"/>
      <w:marRight w:val="0"/>
      <w:marTop w:val="0"/>
      <w:marBottom w:val="0"/>
      <w:divBdr>
        <w:top w:val="none" w:sz="0" w:space="0" w:color="auto"/>
        <w:left w:val="none" w:sz="0" w:space="0" w:color="auto"/>
        <w:bottom w:val="none" w:sz="0" w:space="0" w:color="auto"/>
        <w:right w:val="none" w:sz="0" w:space="0" w:color="auto"/>
      </w:divBdr>
    </w:div>
    <w:div w:id="1807356252">
      <w:bodyDiv w:val="1"/>
      <w:marLeft w:val="0"/>
      <w:marRight w:val="0"/>
      <w:marTop w:val="0"/>
      <w:marBottom w:val="0"/>
      <w:divBdr>
        <w:top w:val="none" w:sz="0" w:space="0" w:color="auto"/>
        <w:left w:val="none" w:sz="0" w:space="0" w:color="auto"/>
        <w:bottom w:val="none" w:sz="0" w:space="0" w:color="auto"/>
        <w:right w:val="none" w:sz="0" w:space="0" w:color="auto"/>
      </w:divBdr>
    </w:div>
    <w:div w:id="1826118771">
      <w:bodyDiv w:val="1"/>
      <w:marLeft w:val="0"/>
      <w:marRight w:val="0"/>
      <w:marTop w:val="0"/>
      <w:marBottom w:val="0"/>
      <w:divBdr>
        <w:top w:val="none" w:sz="0" w:space="0" w:color="auto"/>
        <w:left w:val="none" w:sz="0" w:space="0" w:color="auto"/>
        <w:bottom w:val="none" w:sz="0" w:space="0" w:color="auto"/>
        <w:right w:val="none" w:sz="0" w:space="0" w:color="auto"/>
      </w:divBdr>
    </w:div>
    <w:div w:id="1828472005">
      <w:bodyDiv w:val="1"/>
      <w:marLeft w:val="0"/>
      <w:marRight w:val="0"/>
      <w:marTop w:val="0"/>
      <w:marBottom w:val="0"/>
      <w:divBdr>
        <w:top w:val="none" w:sz="0" w:space="0" w:color="auto"/>
        <w:left w:val="none" w:sz="0" w:space="0" w:color="auto"/>
        <w:bottom w:val="none" w:sz="0" w:space="0" w:color="auto"/>
        <w:right w:val="none" w:sz="0" w:space="0" w:color="auto"/>
      </w:divBdr>
    </w:div>
    <w:div w:id="1832793878">
      <w:bodyDiv w:val="1"/>
      <w:marLeft w:val="0"/>
      <w:marRight w:val="0"/>
      <w:marTop w:val="0"/>
      <w:marBottom w:val="0"/>
      <w:divBdr>
        <w:top w:val="none" w:sz="0" w:space="0" w:color="auto"/>
        <w:left w:val="none" w:sz="0" w:space="0" w:color="auto"/>
        <w:bottom w:val="none" w:sz="0" w:space="0" w:color="auto"/>
        <w:right w:val="none" w:sz="0" w:space="0" w:color="auto"/>
      </w:divBdr>
    </w:div>
    <w:div w:id="1848713611">
      <w:bodyDiv w:val="1"/>
      <w:marLeft w:val="0"/>
      <w:marRight w:val="0"/>
      <w:marTop w:val="0"/>
      <w:marBottom w:val="0"/>
      <w:divBdr>
        <w:top w:val="none" w:sz="0" w:space="0" w:color="auto"/>
        <w:left w:val="none" w:sz="0" w:space="0" w:color="auto"/>
        <w:bottom w:val="none" w:sz="0" w:space="0" w:color="auto"/>
        <w:right w:val="none" w:sz="0" w:space="0" w:color="auto"/>
      </w:divBdr>
      <w:divsChild>
        <w:div w:id="299002840">
          <w:marLeft w:val="0"/>
          <w:marRight w:val="0"/>
          <w:marTop w:val="0"/>
          <w:marBottom w:val="0"/>
          <w:divBdr>
            <w:top w:val="none" w:sz="0" w:space="0" w:color="auto"/>
            <w:left w:val="none" w:sz="0" w:space="0" w:color="auto"/>
            <w:bottom w:val="none" w:sz="0" w:space="0" w:color="auto"/>
            <w:right w:val="none" w:sz="0" w:space="0" w:color="auto"/>
          </w:divBdr>
        </w:div>
      </w:divsChild>
    </w:div>
    <w:div w:id="1858882519">
      <w:bodyDiv w:val="1"/>
      <w:marLeft w:val="0"/>
      <w:marRight w:val="0"/>
      <w:marTop w:val="0"/>
      <w:marBottom w:val="0"/>
      <w:divBdr>
        <w:top w:val="none" w:sz="0" w:space="0" w:color="auto"/>
        <w:left w:val="none" w:sz="0" w:space="0" w:color="auto"/>
        <w:bottom w:val="none" w:sz="0" w:space="0" w:color="auto"/>
        <w:right w:val="none" w:sz="0" w:space="0" w:color="auto"/>
      </w:divBdr>
    </w:div>
    <w:div w:id="1896969080">
      <w:bodyDiv w:val="1"/>
      <w:marLeft w:val="0"/>
      <w:marRight w:val="0"/>
      <w:marTop w:val="0"/>
      <w:marBottom w:val="0"/>
      <w:divBdr>
        <w:top w:val="none" w:sz="0" w:space="0" w:color="auto"/>
        <w:left w:val="none" w:sz="0" w:space="0" w:color="auto"/>
        <w:bottom w:val="none" w:sz="0" w:space="0" w:color="auto"/>
        <w:right w:val="none" w:sz="0" w:space="0" w:color="auto"/>
      </w:divBdr>
    </w:div>
    <w:div w:id="1904021367">
      <w:bodyDiv w:val="1"/>
      <w:marLeft w:val="0"/>
      <w:marRight w:val="0"/>
      <w:marTop w:val="0"/>
      <w:marBottom w:val="0"/>
      <w:divBdr>
        <w:top w:val="none" w:sz="0" w:space="0" w:color="auto"/>
        <w:left w:val="none" w:sz="0" w:space="0" w:color="auto"/>
        <w:bottom w:val="none" w:sz="0" w:space="0" w:color="auto"/>
        <w:right w:val="none" w:sz="0" w:space="0" w:color="auto"/>
      </w:divBdr>
      <w:divsChild>
        <w:div w:id="1405638792">
          <w:marLeft w:val="0"/>
          <w:marRight w:val="0"/>
          <w:marTop w:val="0"/>
          <w:marBottom w:val="0"/>
          <w:divBdr>
            <w:top w:val="none" w:sz="0" w:space="0" w:color="auto"/>
            <w:left w:val="none" w:sz="0" w:space="0" w:color="auto"/>
            <w:bottom w:val="none" w:sz="0" w:space="0" w:color="auto"/>
            <w:right w:val="none" w:sz="0" w:space="0" w:color="auto"/>
          </w:divBdr>
        </w:div>
      </w:divsChild>
    </w:div>
    <w:div w:id="1915779802">
      <w:bodyDiv w:val="1"/>
      <w:marLeft w:val="0"/>
      <w:marRight w:val="0"/>
      <w:marTop w:val="0"/>
      <w:marBottom w:val="0"/>
      <w:divBdr>
        <w:top w:val="none" w:sz="0" w:space="0" w:color="auto"/>
        <w:left w:val="none" w:sz="0" w:space="0" w:color="auto"/>
        <w:bottom w:val="none" w:sz="0" w:space="0" w:color="auto"/>
        <w:right w:val="none" w:sz="0" w:space="0" w:color="auto"/>
      </w:divBdr>
    </w:div>
    <w:div w:id="1948272750">
      <w:bodyDiv w:val="1"/>
      <w:marLeft w:val="0"/>
      <w:marRight w:val="0"/>
      <w:marTop w:val="0"/>
      <w:marBottom w:val="0"/>
      <w:divBdr>
        <w:top w:val="none" w:sz="0" w:space="0" w:color="auto"/>
        <w:left w:val="none" w:sz="0" w:space="0" w:color="auto"/>
        <w:bottom w:val="none" w:sz="0" w:space="0" w:color="auto"/>
        <w:right w:val="none" w:sz="0" w:space="0" w:color="auto"/>
      </w:divBdr>
    </w:div>
    <w:div w:id="1952013442">
      <w:bodyDiv w:val="1"/>
      <w:marLeft w:val="0"/>
      <w:marRight w:val="0"/>
      <w:marTop w:val="0"/>
      <w:marBottom w:val="0"/>
      <w:divBdr>
        <w:top w:val="none" w:sz="0" w:space="0" w:color="auto"/>
        <w:left w:val="none" w:sz="0" w:space="0" w:color="auto"/>
        <w:bottom w:val="none" w:sz="0" w:space="0" w:color="auto"/>
        <w:right w:val="none" w:sz="0" w:space="0" w:color="auto"/>
      </w:divBdr>
    </w:div>
    <w:div w:id="1952974439">
      <w:bodyDiv w:val="1"/>
      <w:marLeft w:val="0"/>
      <w:marRight w:val="0"/>
      <w:marTop w:val="0"/>
      <w:marBottom w:val="0"/>
      <w:divBdr>
        <w:top w:val="none" w:sz="0" w:space="0" w:color="auto"/>
        <w:left w:val="none" w:sz="0" w:space="0" w:color="auto"/>
        <w:bottom w:val="none" w:sz="0" w:space="0" w:color="auto"/>
        <w:right w:val="none" w:sz="0" w:space="0" w:color="auto"/>
      </w:divBdr>
    </w:div>
    <w:div w:id="1957104373">
      <w:bodyDiv w:val="1"/>
      <w:marLeft w:val="0"/>
      <w:marRight w:val="0"/>
      <w:marTop w:val="0"/>
      <w:marBottom w:val="0"/>
      <w:divBdr>
        <w:top w:val="none" w:sz="0" w:space="0" w:color="auto"/>
        <w:left w:val="none" w:sz="0" w:space="0" w:color="auto"/>
        <w:bottom w:val="none" w:sz="0" w:space="0" w:color="auto"/>
        <w:right w:val="none" w:sz="0" w:space="0" w:color="auto"/>
      </w:divBdr>
    </w:div>
    <w:div w:id="1986351980">
      <w:bodyDiv w:val="1"/>
      <w:marLeft w:val="0"/>
      <w:marRight w:val="0"/>
      <w:marTop w:val="0"/>
      <w:marBottom w:val="0"/>
      <w:divBdr>
        <w:top w:val="none" w:sz="0" w:space="0" w:color="auto"/>
        <w:left w:val="none" w:sz="0" w:space="0" w:color="auto"/>
        <w:bottom w:val="none" w:sz="0" w:space="0" w:color="auto"/>
        <w:right w:val="none" w:sz="0" w:space="0" w:color="auto"/>
      </w:divBdr>
    </w:div>
    <w:div w:id="2008706102">
      <w:bodyDiv w:val="1"/>
      <w:marLeft w:val="0"/>
      <w:marRight w:val="0"/>
      <w:marTop w:val="0"/>
      <w:marBottom w:val="0"/>
      <w:divBdr>
        <w:top w:val="none" w:sz="0" w:space="0" w:color="auto"/>
        <w:left w:val="none" w:sz="0" w:space="0" w:color="auto"/>
        <w:bottom w:val="none" w:sz="0" w:space="0" w:color="auto"/>
        <w:right w:val="none" w:sz="0" w:space="0" w:color="auto"/>
      </w:divBdr>
    </w:div>
    <w:div w:id="2012103180">
      <w:bodyDiv w:val="1"/>
      <w:marLeft w:val="0"/>
      <w:marRight w:val="0"/>
      <w:marTop w:val="0"/>
      <w:marBottom w:val="0"/>
      <w:divBdr>
        <w:top w:val="none" w:sz="0" w:space="0" w:color="auto"/>
        <w:left w:val="none" w:sz="0" w:space="0" w:color="auto"/>
        <w:bottom w:val="none" w:sz="0" w:space="0" w:color="auto"/>
        <w:right w:val="none" w:sz="0" w:space="0" w:color="auto"/>
      </w:divBdr>
      <w:divsChild>
        <w:div w:id="874394285">
          <w:marLeft w:val="0"/>
          <w:marRight w:val="0"/>
          <w:marTop w:val="0"/>
          <w:marBottom w:val="0"/>
          <w:divBdr>
            <w:top w:val="none" w:sz="0" w:space="0" w:color="auto"/>
            <w:left w:val="none" w:sz="0" w:space="0" w:color="auto"/>
            <w:bottom w:val="none" w:sz="0" w:space="0" w:color="auto"/>
            <w:right w:val="none" w:sz="0" w:space="0" w:color="auto"/>
          </w:divBdr>
        </w:div>
        <w:div w:id="501821775">
          <w:marLeft w:val="0"/>
          <w:marRight w:val="0"/>
          <w:marTop w:val="0"/>
          <w:marBottom w:val="0"/>
          <w:divBdr>
            <w:top w:val="none" w:sz="0" w:space="0" w:color="auto"/>
            <w:left w:val="none" w:sz="0" w:space="0" w:color="auto"/>
            <w:bottom w:val="none" w:sz="0" w:space="0" w:color="auto"/>
            <w:right w:val="none" w:sz="0" w:space="0" w:color="auto"/>
          </w:divBdr>
        </w:div>
        <w:div w:id="1035739104">
          <w:marLeft w:val="0"/>
          <w:marRight w:val="0"/>
          <w:marTop w:val="0"/>
          <w:marBottom w:val="0"/>
          <w:divBdr>
            <w:top w:val="none" w:sz="0" w:space="0" w:color="auto"/>
            <w:left w:val="none" w:sz="0" w:space="0" w:color="auto"/>
            <w:bottom w:val="none" w:sz="0" w:space="0" w:color="auto"/>
            <w:right w:val="none" w:sz="0" w:space="0" w:color="auto"/>
          </w:divBdr>
        </w:div>
        <w:div w:id="1858621433">
          <w:marLeft w:val="0"/>
          <w:marRight w:val="0"/>
          <w:marTop w:val="0"/>
          <w:marBottom w:val="0"/>
          <w:divBdr>
            <w:top w:val="none" w:sz="0" w:space="0" w:color="auto"/>
            <w:left w:val="none" w:sz="0" w:space="0" w:color="auto"/>
            <w:bottom w:val="none" w:sz="0" w:space="0" w:color="auto"/>
            <w:right w:val="none" w:sz="0" w:space="0" w:color="auto"/>
          </w:divBdr>
        </w:div>
        <w:div w:id="344987908">
          <w:marLeft w:val="0"/>
          <w:marRight w:val="0"/>
          <w:marTop w:val="0"/>
          <w:marBottom w:val="0"/>
          <w:divBdr>
            <w:top w:val="none" w:sz="0" w:space="0" w:color="auto"/>
            <w:left w:val="none" w:sz="0" w:space="0" w:color="auto"/>
            <w:bottom w:val="none" w:sz="0" w:space="0" w:color="auto"/>
            <w:right w:val="none" w:sz="0" w:space="0" w:color="auto"/>
          </w:divBdr>
        </w:div>
        <w:div w:id="945431831">
          <w:marLeft w:val="0"/>
          <w:marRight w:val="0"/>
          <w:marTop w:val="0"/>
          <w:marBottom w:val="0"/>
          <w:divBdr>
            <w:top w:val="none" w:sz="0" w:space="0" w:color="auto"/>
            <w:left w:val="none" w:sz="0" w:space="0" w:color="auto"/>
            <w:bottom w:val="none" w:sz="0" w:space="0" w:color="auto"/>
            <w:right w:val="none" w:sz="0" w:space="0" w:color="auto"/>
          </w:divBdr>
        </w:div>
        <w:div w:id="10769123">
          <w:marLeft w:val="0"/>
          <w:marRight w:val="0"/>
          <w:marTop w:val="0"/>
          <w:marBottom w:val="0"/>
          <w:divBdr>
            <w:top w:val="none" w:sz="0" w:space="0" w:color="auto"/>
            <w:left w:val="none" w:sz="0" w:space="0" w:color="auto"/>
            <w:bottom w:val="none" w:sz="0" w:space="0" w:color="auto"/>
            <w:right w:val="none" w:sz="0" w:space="0" w:color="auto"/>
          </w:divBdr>
        </w:div>
        <w:div w:id="2067680814">
          <w:marLeft w:val="0"/>
          <w:marRight w:val="0"/>
          <w:marTop w:val="0"/>
          <w:marBottom w:val="0"/>
          <w:divBdr>
            <w:top w:val="none" w:sz="0" w:space="0" w:color="auto"/>
            <w:left w:val="none" w:sz="0" w:space="0" w:color="auto"/>
            <w:bottom w:val="none" w:sz="0" w:space="0" w:color="auto"/>
            <w:right w:val="none" w:sz="0" w:space="0" w:color="auto"/>
          </w:divBdr>
        </w:div>
        <w:div w:id="1438257116">
          <w:marLeft w:val="0"/>
          <w:marRight w:val="0"/>
          <w:marTop w:val="0"/>
          <w:marBottom w:val="0"/>
          <w:divBdr>
            <w:top w:val="none" w:sz="0" w:space="0" w:color="auto"/>
            <w:left w:val="none" w:sz="0" w:space="0" w:color="auto"/>
            <w:bottom w:val="none" w:sz="0" w:space="0" w:color="auto"/>
            <w:right w:val="none" w:sz="0" w:space="0" w:color="auto"/>
          </w:divBdr>
        </w:div>
        <w:div w:id="1794979232">
          <w:marLeft w:val="0"/>
          <w:marRight w:val="0"/>
          <w:marTop w:val="0"/>
          <w:marBottom w:val="0"/>
          <w:divBdr>
            <w:top w:val="none" w:sz="0" w:space="0" w:color="auto"/>
            <w:left w:val="none" w:sz="0" w:space="0" w:color="auto"/>
            <w:bottom w:val="none" w:sz="0" w:space="0" w:color="auto"/>
            <w:right w:val="none" w:sz="0" w:space="0" w:color="auto"/>
          </w:divBdr>
        </w:div>
        <w:div w:id="1406563460">
          <w:marLeft w:val="0"/>
          <w:marRight w:val="0"/>
          <w:marTop w:val="0"/>
          <w:marBottom w:val="0"/>
          <w:divBdr>
            <w:top w:val="none" w:sz="0" w:space="0" w:color="auto"/>
            <w:left w:val="none" w:sz="0" w:space="0" w:color="auto"/>
            <w:bottom w:val="none" w:sz="0" w:space="0" w:color="auto"/>
            <w:right w:val="none" w:sz="0" w:space="0" w:color="auto"/>
          </w:divBdr>
        </w:div>
        <w:div w:id="125125589">
          <w:marLeft w:val="0"/>
          <w:marRight w:val="0"/>
          <w:marTop w:val="0"/>
          <w:marBottom w:val="0"/>
          <w:divBdr>
            <w:top w:val="none" w:sz="0" w:space="0" w:color="auto"/>
            <w:left w:val="none" w:sz="0" w:space="0" w:color="auto"/>
            <w:bottom w:val="none" w:sz="0" w:space="0" w:color="auto"/>
            <w:right w:val="none" w:sz="0" w:space="0" w:color="auto"/>
          </w:divBdr>
        </w:div>
        <w:div w:id="1689984204">
          <w:marLeft w:val="0"/>
          <w:marRight w:val="0"/>
          <w:marTop w:val="0"/>
          <w:marBottom w:val="0"/>
          <w:divBdr>
            <w:top w:val="none" w:sz="0" w:space="0" w:color="auto"/>
            <w:left w:val="none" w:sz="0" w:space="0" w:color="auto"/>
            <w:bottom w:val="none" w:sz="0" w:space="0" w:color="auto"/>
            <w:right w:val="none" w:sz="0" w:space="0" w:color="auto"/>
          </w:divBdr>
        </w:div>
        <w:div w:id="1374429936">
          <w:marLeft w:val="0"/>
          <w:marRight w:val="0"/>
          <w:marTop w:val="0"/>
          <w:marBottom w:val="0"/>
          <w:divBdr>
            <w:top w:val="none" w:sz="0" w:space="0" w:color="auto"/>
            <w:left w:val="none" w:sz="0" w:space="0" w:color="auto"/>
            <w:bottom w:val="none" w:sz="0" w:space="0" w:color="auto"/>
            <w:right w:val="none" w:sz="0" w:space="0" w:color="auto"/>
          </w:divBdr>
        </w:div>
        <w:div w:id="1658802940">
          <w:marLeft w:val="0"/>
          <w:marRight w:val="0"/>
          <w:marTop w:val="0"/>
          <w:marBottom w:val="0"/>
          <w:divBdr>
            <w:top w:val="none" w:sz="0" w:space="0" w:color="auto"/>
            <w:left w:val="none" w:sz="0" w:space="0" w:color="auto"/>
            <w:bottom w:val="none" w:sz="0" w:space="0" w:color="auto"/>
            <w:right w:val="none" w:sz="0" w:space="0" w:color="auto"/>
          </w:divBdr>
        </w:div>
        <w:div w:id="1088845526">
          <w:marLeft w:val="0"/>
          <w:marRight w:val="0"/>
          <w:marTop w:val="0"/>
          <w:marBottom w:val="0"/>
          <w:divBdr>
            <w:top w:val="none" w:sz="0" w:space="0" w:color="auto"/>
            <w:left w:val="none" w:sz="0" w:space="0" w:color="auto"/>
            <w:bottom w:val="none" w:sz="0" w:space="0" w:color="auto"/>
            <w:right w:val="none" w:sz="0" w:space="0" w:color="auto"/>
          </w:divBdr>
        </w:div>
        <w:div w:id="625701404">
          <w:marLeft w:val="0"/>
          <w:marRight w:val="0"/>
          <w:marTop w:val="0"/>
          <w:marBottom w:val="0"/>
          <w:divBdr>
            <w:top w:val="none" w:sz="0" w:space="0" w:color="auto"/>
            <w:left w:val="none" w:sz="0" w:space="0" w:color="auto"/>
            <w:bottom w:val="none" w:sz="0" w:space="0" w:color="auto"/>
            <w:right w:val="none" w:sz="0" w:space="0" w:color="auto"/>
          </w:divBdr>
        </w:div>
        <w:div w:id="1247812470">
          <w:marLeft w:val="0"/>
          <w:marRight w:val="0"/>
          <w:marTop w:val="0"/>
          <w:marBottom w:val="0"/>
          <w:divBdr>
            <w:top w:val="none" w:sz="0" w:space="0" w:color="auto"/>
            <w:left w:val="none" w:sz="0" w:space="0" w:color="auto"/>
            <w:bottom w:val="none" w:sz="0" w:space="0" w:color="auto"/>
            <w:right w:val="none" w:sz="0" w:space="0" w:color="auto"/>
          </w:divBdr>
        </w:div>
        <w:div w:id="420833115">
          <w:marLeft w:val="0"/>
          <w:marRight w:val="0"/>
          <w:marTop w:val="0"/>
          <w:marBottom w:val="0"/>
          <w:divBdr>
            <w:top w:val="none" w:sz="0" w:space="0" w:color="auto"/>
            <w:left w:val="none" w:sz="0" w:space="0" w:color="auto"/>
            <w:bottom w:val="none" w:sz="0" w:space="0" w:color="auto"/>
            <w:right w:val="none" w:sz="0" w:space="0" w:color="auto"/>
          </w:divBdr>
        </w:div>
        <w:div w:id="1140685229">
          <w:marLeft w:val="0"/>
          <w:marRight w:val="0"/>
          <w:marTop w:val="0"/>
          <w:marBottom w:val="0"/>
          <w:divBdr>
            <w:top w:val="none" w:sz="0" w:space="0" w:color="auto"/>
            <w:left w:val="none" w:sz="0" w:space="0" w:color="auto"/>
            <w:bottom w:val="none" w:sz="0" w:space="0" w:color="auto"/>
            <w:right w:val="none" w:sz="0" w:space="0" w:color="auto"/>
          </w:divBdr>
        </w:div>
        <w:div w:id="480272241">
          <w:marLeft w:val="0"/>
          <w:marRight w:val="0"/>
          <w:marTop w:val="0"/>
          <w:marBottom w:val="0"/>
          <w:divBdr>
            <w:top w:val="none" w:sz="0" w:space="0" w:color="auto"/>
            <w:left w:val="none" w:sz="0" w:space="0" w:color="auto"/>
            <w:bottom w:val="none" w:sz="0" w:space="0" w:color="auto"/>
            <w:right w:val="none" w:sz="0" w:space="0" w:color="auto"/>
          </w:divBdr>
        </w:div>
        <w:div w:id="600914482">
          <w:marLeft w:val="0"/>
          <w:marRight w:val="0"/>
          <w:marTop w:val="0"/>
          <w:marBottom w:val="0"/>
          <w:divBdr>
            <w:top w:val="none" w:sz="0" w:space="0" w:color="auto"/>
            <w:left w:val="none" w:sz="0" w:space="0" w:color="auto"/>
            <w:bottom w:val="none" w:sz="0" w:space="0" w:color="auto"/>
            <w:right w:val="none" w:sz="0" w:space="0" w:color="auto"/>
          </w:divBdr>
        </w:div>
        <w:div w:id="451825622">
          <w:marLeft w:val="0"/>
          <w:marRight w:val="0"/>
          <w:marTop w:val="0"/>
          <w:marBottom w:val="0"/>
          <w:divBdr>
            <w:top w:val="none" w:sz="0" w:space="0" w:color="auto"/>
            <w:left w:val="none" w:sz="0" w:space="0" w:color="auto"/>
            <w:bottom w:val="none" w:sz="0" w:space="0" w:color="auto"/>
            <w:right w:val="none" w:sz="0" w:space="0" w:color="auto"/>
          </w:divBdr>
        </w:div>
        <w:div w:id="1972590495">
          <w:marLeft w:val="0"/>
          <w:marRight w:val="0"/>
          <w:marTop w:val="0"/>
          <w:marBottom w:val="0"/>
          <w:divBdr>
            <w:top w:val="none" w:sz="0" w:space="0" w:color="auto"/>
            <w:left w:val="none" w:sz="0" w:space="0" w:color="auto"/>
            <w:bottom w:val="none" w:sz="0" w:space="0" w:color="auto"/>
            <w:right w:val="none" w:sz="0" w:space="0" w:color="auto"/>
          </w:divBdr>
        </w:div>
        <w:div w:id="319623858">
          <w:marLeft w:val="0"/>
          <w:marRight w:val="0"/>
          <w:marTop w:val="0"/>
          <w:marBottom w:val="0"/>
          <w:divBdr>
            <w:top w:val="none" w:sz="0" w:space="0" w:color="auto"/>
            <w:left w:val="none" w:sz="0" w:space="0" w:color="auto"/>
            <w:bottom w:val="none" w:sz="0" w:space="0" w:color="auto"/>
            <w:right w:val="none" w:sz="0" w:space="0" w:color="auto"/>
          </w:divBdr>
        </w:div>
        <w:div w:id="1395197334">
          <w:marLeft w:val="0"/>
          <w:marRight w:val="0"/>
          <w:marTop w:val="0"/>
          <w:marBottom w:val="0"/>
          <w:divBdr>
            <w:top w:val="none" w:sz="0" w:space="0" w:color="auto"/>
            <w:left w:val="none" w:sz="0" w:space="0" w:color="auto"/>
            <w:bottom w:val="none" w:sz="0" w:space="0" w:color="auto"/>
            <w:right w:val="none" w:sz="0" w:space="0" w:color="auto"/>
          </w:divBdr>
        </w:div>
        <w:div w:id="1151553944">
          <w:marLeft w:val="0"/>
          <w:marRight w:val="0"/>
          <w:marTop w:val="0"/>
          <w:marBottom w:val="0"/>
          <w:divBdr>
            <w:top w:val="none" w:sz="0" w:space="0" w:color="auto"/>
            <w:left w:val="none" w:sz="0" w:space="0" w:color="auto"/>
            <w:bottom w:val="none" w:sz="0" w:space="0" w:color="auto"/>
            <w:right w:val="none" w:sz="0" w:space="0" w:color="auto"/>
          </w:divBdr>
        </w:div>
        <w:div w:id="1679043674">
          <w:marLeft w:val="0"/>
          <w:marRight w:val="0"/>
          <w:marTop w:val="0"/>
          <w:marBottom w:val="0"/>
          <w:divBdr>
            <w:top w:val="none" w:sz="0" w:space="0" w:color="auto"/>
            <w:left w:val="none" w:sz="0" w:space="0" w:color="auto"/>
            <w:bottom w:val="none" w:sz="0" w:space="0" w:color="auto"/>
            <w:right w:val="none" w:sz="0" w:space="0" w:color="auto"/>
          </w:divBdr>
        </w:div>
        <w:div w:id="2121414224">
          <w:marLeft w:val="0"/>
          <w:marRight w:val="0"/>
          <w:marTop w:val="0"/>
          <w:marBottom w:val="0"/>
          <w:divBdr>
            <w:top w:val="none" w:sz="0" w:space="0" w:color="auto"/>
            <w:left w:val="none" w:sz="0" w:space="0" w:color="auto"/>
            <w:bottom w:val="none" w:sz="0" w:space="0" w:color="auto"/>
            <w:right w:val="none" w:sz="0" w:space="0" w:color="auto"/>
          </w:divBdr>
        </w:div>
        <w:div w:id="1128430720">
          <w:marLeft w:val="0"/>
          <w:marRight w:val="0"/>
          <w:marTop w:val="0"/>
          <w:marBottom w:val="0"/>
          <w:divBdr>
            <w:top w:val="none" w:sz="0" w:space="0" w:color="auto"/>
            <w:left w:val="none" w:sz="0" w:space="0" w:color="auto"/>
            <w:bottom w:val="none" w:sz="0" w:space="0" w:color="auto"/>
            <w:right w:val="none" w:sz="0" w:space="0" w:color="auto"/>
          </w:divBdr>
        </w:div>
        <w:div w:id="1697585303">
          <w:marLeft w:val="0"/>
          <w:marRight w:val="0"/>
          <w:marTop w:val="0"/>
          <w:marBottom w:val="0"/>
          <w:divBdr>
            <w:top w:val="none" w:sz="0" w:space="0" w:color="auto"/>
            <w:left w:val="none" w:sz="0" w:space="0" w:color="auto"/>
            <w:bottom w:val="none" w:sz="0" w:space="0" w:color="auto"/>
            <w:right w:val="none" w:sz="0" w:space="0" w:color="auto"/>
          </w:divBdr>
        </w:div>
        <w:div w:id="1612858663">
          <w:marLeft w:val="0"/>
          <w:marRight w:val="0"/>
          <w:marTop w:val="0"/>
          <w:marBottom w:val="0"/>
          <w:divBdr>
            <w:top w:val="none" w:sz="0" w:space="0" w:color="auto"/>
            <w:left w:val="none" w:sz="0" w:space="0" w:color="auto"/>
            <w:bottom w:val="none" w:sz="0" w:space="0" w:color="auto"/>
            <w:right w:val="none" w:sz="0" w:space="0" w:color="auto"/>
          </w:divBdr>
        </w:div>
        <w:div w:id="2049524580">
          <w:marLeft w:val="0"/>
          <w:marRight w:val="0"/>
          <w:marTop w:val="0"/>
          <w:marBottom w:val="0"/>
          <w:divBdr>
            <w:top w:val="none" w:sz="0" w:space="0" w:color="auto"/>
            <w:left w:val="none" w:sz="0" w:space="0" w:color="auto"/>
            <w:bottom w:val="none" w:sz="0" w:space="0" w:color="auto"/>
            <w:right w:val="none" w:sz="0" w:space="0" w:color="auto"/>
          </w:divBdr>
        </w:div>
        <w:div w:id="1820417467">
          <w:marLeft w:val="0"/>
          <w:marRight w:val="0"/>
          <w:marTop w:val="0"/>
          <w:marBottom w:val="0"/>
          <w:divBdr>
            <w:top w:val="none" w:sz="0" w:space="0" w:color="auto"/>
            <w:left w:val="none" w:sz="0" w:space="0" w:color="auto"/>
            <w:bottom w:val="none" w:sz="0" w:space="0" w:color="auto"/>
            <w:right w:val="none" w:sz="0" w:space="0" w:color="auto"/>
          </w:divBdr>
        </w:div>
        <w:div w:id="16349279">
          <w:marLeft w:val="0"/>
          <w:marRight w:val="0"/>
          <w:marTop w:val="0"/>
          <w:marBottom w:val="0"/>
          <w:divBdr>
            <w:top w:val="none" w:sz="0" w:space="0" w:color="auto"/>
            <w:left w:val="none" w:sz="0" w:space="0" w:color="auto"/>
            <w:bottom w:val="none" w:sz="0" w:space="0" w:color="auto"/>
            <w:right w:val="none" w:sz="0" w:space="0" w:color="auto"/>
          </w:divBdr>
        </w:div>
        <w:div w:id="1904943319">
          <w:marLeft w:val="0"/>
          <w:marRight w:val="0"/>
          <w:marTop w:val="0"/>
          <w:marBottom w:val="0"/>
          <w:divBdr>
            <w:top w:val="none" w:sz="0" w:space="0" w:color="auto"/>
            <w:left w:val="none" w:sz="0" w:space="0" w:color="auto"/>
            <w:bottom w:val="none" w:sz="0" w:space="0" w:color="auto"/>
            <w:right w:val="none" w:sz="0" w:space="0" w:color="auto"/>
          </w:divBdr>
        </w:div>
        <w:div w:id="2057510776">
          <w:marLeft w:val="0"/>
          <w:marRight w:val="0"/>
          <w:marTop w:val="0"/>
          <w:marBottom w:val="0"/>
          <w:divBdr>
            <w:top w:val="none" w:sz="0" w:space="0" w:color="auto"/>
            <w:left w:val="none" w:sz="0" w:space="0" w:color="auto"/>
            <w:bottom w:val="none" w:sz="0" w:space="0" w:color="auto"/>
            <w:right w:val="none" w:sz="0" w:space="0" w:color="auto"/>
          </w:divBdr>
        </w:div>
        <w:div w:id="1161846040">
          <w:marLeft w:val="0"/>
          <w:marRight w:val="0"/>
          <w:marTop w:val="0"/>
          <w:marBottom w:val="0"/>
          <w:divBdr>
            <w:top w:val="none" w:sz="0" w:space="0" w:color="auto"/>
            <w:left w:val="none" w:sz="0" w:space="0" w:color="auto"/>
            <w:bottom w:val="none" w:sz="0" w:space="0" w:color="auto"/>
            <w:right w:val="none" w:sz="0" w:space="0" w:color="auto"/>
          </w:divBdr>
        </w:div>
      </w:divsChild>
    </w:div>
    <w:div w:id="2021855125">
      <w:bodyDiv w:val="1"/>
      <w:marLeft w:val="0"/>
      <w:marRight w:val="0"/>
      <w:marTop w:val="0"/>
      <w:marBottom w:val="0"/>
      <w:divBdr>
        <w:top w:val="none" w:sz="0" w:space="0" w:color="auto"/>
        <w:left w:val="none" w:sz="0" w:space="0" w:color="auto"/>
        <w:bottom w:val="none" w:sz="0" w:space="0" w:color="auto"/>
        <w:right w:val="none" w:sz="0" w:space="0" w:color="auto"/>
      </w:divBdr>
    </w:div>
    <w:div w:id="2025009601">
      <w:bodyDiv w:val="1"/>
      <w:marLeft w:val="0"/>
      <w:marRight w:val="0"/>
      <w:marTop w:val="0"/>
      <w:marBottom w:val="0"/>
      <w:divBdr>
        <w:top w:val="none" w:sz="0" w:space="0" w:color="auto"/>
        <w:left w:val="none" w:sz="0" w:space="0" w:color="auto"/>
        <w:bottom w:val="none" w:sz="0" w:space="0" w:color="auto"/>
        <w:right w:val="none" w:sz="0" w:space="0" w:color="auto"/>
      </w:divBdr>
      <w:divsChild>
        <w:div w:id="637995122">
          <w:marLeft w:val="0"/>
          <w:marRight w:val="0"/>
          <w:marTop w:val="0"/>
          <w:marBottom w:val="0"/>
          <w:divBdr>
            <w:top w:val="none" w:sz="0" w:space="0" w:color="auto"/>
            <w:left w:val="none" w:sz="0" w:space="0" w:color="auto"/>
            <w:bottom w:val="none" w:sz="0" w:space="0" w:color="auto"/>
            <w:right w:val="none" w:sz="0" w:space="0" w:color="auto"/>
          </w:divBdr>
          <w:divsChild>
            <w:div w:id="1373849683">
              <w:marLeft w:val="0"/>
              <w:marRight w:val="0"/>
              <w:marTop w:val="0"/>
              <w:marBottom w:val="0"/>
              <w:divBdr>
                <w:top w:val="none" w:sz="0" w:space="0" w:color="auto"/>
                <w:left w:val="none" w:sz="0" w:space="0" w:color="auto"/>
                <w:bottom w:val="none" w:sz="0" w:space="0" w:color="auto"/>
                <w:right w:val="none" w:sz="0" w:space="0" w:color="auto"/>
              </w:divBdr>
              <w:divsChild>
                <w:div w:id="82118498">
                  <w:marLeft w:val="0"/>
                  <w:marRight w:val="0"/>
                  <w:marTop w:val="0"/>
                  <w:marBottom w:val="0"/>
                  <w:divBdr>
                    <w:top w:val="none" w:sz="0" w:space="0" w:color="auto"/>
                    <w:left w:val="none" w:sz="0" w:space="0" w:color="auto"/>
                    <w:bottom w:val="none" w:sz="0" w:space="0" w:color="auto"/>
                    <w:right w:val="none" w:sz="0" w:space="0" w:color="auto"/>
                  </w:divBdr>
                  <w:divsChild>
                    <w:div w:id="231355803">
                      <w:marLeft w:val="0"/>
                      <w:marRight w:val="0"/>
                      <w:marTop w:val="0"/>
                      <w:marBottom w:val="0"/>
                      <w:divBdr>
                        <w:top w:val="none" w:sz="0" w:space="0" w:color="auto"/>
                        <w:left w:val="none" w:sz="0" w:space="0" w:color="auto"/>
                        <w:bottom w:val="none" w:sz="0" w:space="0" w:color="auto"/>
                        <w:right w:val="none" w:sz="0" w:space="0" w:color="auto"/>
                      </w:divBdr>
                      <w:divsChild>
                        <w:div w:id="322785373">
                          <w:marLeft w:val="0"/>
                          <w:marRight w:val="0"/>
                          <w:marTop w:val="0"/>
                          <w:marBottom w:val="0"/>
                          <w:divBdr>
                            <w:top w:val="none" w:sz="0" w:space="0" w:color="auto"/>
                            <w:left w:val="none" w:sz="0" w:space="0" w:color="auto"/>
                            <w:bottom w:val="none" w:sz="0" w:space="0" w:color="auto"/>
                            <w:right w:val="none" w:sz="0" w:space="0" w:color="auto"/>
                          </w:divBdr>
                          <w:divsChild>
                            <w:div w:id="1341195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29914826">
      <w:bodyDiv w:val="1"/>
      <w:marLeft w:val="0"/>
      <w:marRight w:val="0"/>
      <w:marTop w:val="0"/>
      <w:marBottom w:val="0"/>
      <w:divBdr>
        <w:top w:val="none" w:sz="0" w:space="0" w:color="auto"/>
        <w:left w:val="none" w:sz="0" w:space="0" w:color="auto"/>
        <w:bottom w:val="none" w:sz="0" w:space="0" w:color="auto"/>
        <w:right w:val="none" w:sz="0" w:space="0" w:color="auto"/>
      </w:divBdr>
    </w:div>
    <w:div w:id="2037197395">
      <w:bodyDiv w:val="1"/>
      <w:marLeft w:val="0"/>
      <w:marRight w:val="0"/>
      <w:marTop w:val="0"/>
      <w:marBottom w:val="0"/>
      <w:divBdr>
        <w:top w:val="none" w:sz="0" w:space="0" w:color="auto"/>
        <w:left w:val="none" w:sz="0" w:space="0" w:color="auto"/>
        <w:bottom w:val="none" w:sz="0" w:space="0" w:color="auto"/>
        <w:right w:val="none" w:sz="0" w:space="0" w:color="auto"/>
      </w:divBdr>
    </w:div>
    <w:div w:id="2045327390">
      <w:bodyDiv w:val="1"/>
      <w:marLeft w:val="0"/>
      <w:marRight w:val="0"/>
      <w:marTop w:val="0"/>
      <w:marBottom w:val="0"/>
      <w:divBdr>
        <w:top w:val="none" w:sz="0" w:space="0" w:color="auto"/>
        <w:left w:val="none" w:sz="0" w:space="0" w:color="auto"/>
        <w:bottom w:val="none" w:sz="0" w:space="0" w:color="auto"/>
        <w:right w:val="none" w:sz="0" w:space="0" w:color="auto"/>
      </w:divBdr>
    </w:div>
    <w:div w:id="2075657784">
      <w:bodyDiv w:val="1"/>
      <w:marLeft w:val="0"/>
      <w:marRight w:val="0"/>
      <w:marTop w:val="0"/>
      <w:marBottom w:val="0"/>
      <w:divBdr>
        <w:top w:val="none" w:sz="0" w:space="0" w:color="auto"/>
        <w:left w:val="none" w:sz="0" w:space="0" w:color="auto"/>
        <w:bottom w:val="none" w:sz="0" w:space="0" w:color="auto"/>
        <w:right w:val="none" w:sz="0" w:space="0" w:color="auto"/>
      </w:divBdr>
    </w:div>
    <w:div w:id="213860266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mohs.gov.sl/mpox-declared-a-public-health-emergency-in-sierra-leone/" TargetMode="External"/><Relationship Id="rId18" Type="http://schemas.openxmlformats.org/officeDocument/2006/relationships/hyperlink" Target="https://www.who.int/news/item/19-08-2024-first-meeting-of-the-international-health-regulations-(2005)-emergency-committee-regarding-the-upsurge-of-mpox-2024" TargetMode="External"/><Relationship Id="rId26" Type="http://schemas.openxmlformats.org/officeDocument/2006/relationships/hyperlink" Target="https://www.who.int/publications/m/item/public-health-advice-on-mpox-and-congregate-settings--settings-in-which-people-live--stay-or-work-in-proximity" TargetMode="External"/><Relationship Id="rId39" Type="http://schemas.openxmlformats.org/officeDocument/2006/relationships/hyperlink" Target="https://www.ecdc.europa.eu/sites/default/files/documents/Monkeypox-infection-prevention-and-control-guidance.pdf" TargetMode="External"/><Relationship Id="rId21" Type="http://schemas.openxmlformats.org/officeDocument/2006/relationships/hyperlink" Target="https://www.coreb.infectiologie.com/UserFiles/File/monkeypox/20230427-fichemonkeypox-vf.pdf" TargetMode="External"/><Relationship Id="rId34" Type="http://schemas.openxmlformats.org/officeDocument/2006/relationships/hyperlink" Target="https://www.who.int/publications/m/item/public-health-advice-for-sex-workers-on-monkeypox" TargetMode="External"/><Relationship Id="rId42" Type="http://schemas.openxmlformats.org/officeDocument/2006/relationships/hyperlink" Target="https://www.ecdc.europa.eu/sites/default/files/documents/Considerations-for-Contact-Tracing-MPX_June%202022.pdf" TargetMode="External"/><Relationship Id="rId47" Type="http://schemas.openxmlformats.org/officeDocument/2006/relationships/hyperlink" Target="https://iris.who.int/bitstream/handle/10665/355798/WHO-MPX-Clinical_and_IPC-2022.1-eng.pdf?sequence=1" TargetMode="External"/><Relationship Id="rId50" Type="http://schemas.openxmlformats.org/officeDocument/2006/relationships/hyperlink" Target="https://www.hcsp.fr/Explore.cgi/Telecharger?NomFichier=hcspa20220609_cotepoleperidefogrdinmovi.pdf" TargetMode="External"/><Relationship Id="rId55" Type="http://schemas.openxmlformats.org/officeDocument/2006/relationships/hyperlink" Target="https://www.hcsp.fr/Explore.cgi/Telecharger?NomFichier=hcspa20220524_contenautduncasdinfmonvir.pdf" TargetMode="External"/><Relationship Id="rId63"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assets.publishing.service.gov.uk/media/66e83b367f20ecc7ec3aa1db/mpox-technical-briefing-9.pdf" TargetMode="External"/><Relationship Id="rId29" Type="http://schemas.openxmlformats.org/officeDocument/2006/relationships/hyperlink" Target="https://www.hcsp.fr/Explore.cgi/Telecharger?NomFichier=hcspr20221216_rvidupladelutconlavardce.pdf" TargetMode="External"/><Relationship Id="rId11" Type="http://schemas.openxmlformats.org/officeDocument/2006/relationships/hyperlink" Target="https://doi.org/10.1016/j.cmi.2024.09.028" TargetMode="External"/><Relationship Id="rId24" Type="http://schemas.openxmlformats.org/officeDocument/2006/relationships/hyperlink" Target="https://www.ecdc.europa.eu/sites/default/files/documents/Public%20health%20considerations%20for%20mpox%20in%20EUEEA%20countries%202023_0.pdf" TargetMode="External"/><Relationship Id="rId32" Type="http://schemas.openxmlformats.org/officeDocument/2006/relationships/hyperlink" Target="https://iris.who.int/bitstream/handle/10665/364527/WHO-MPX-Immunization-2022.3-eng.pdf?sequence=1" TargetMode="External"/><Relationship Id="rId37" Type="http://schemas.openxmlformats.org/officeDocument/2006/relationships/hyperlink" Target="https://www.who.int/publications/m/item/communications-and-community-engagement-interim-guidance-on-using-inclusive-language-in-understanding--preventing-and-addressing-stigma-and-discrimination-related-to-monkeypox" TargetMode="External"/><Relationship Id="rId40" Type="http://schemas.openxmlformats.org/officeDocument/2006/relationships/hyperlink" Target="https://www.ecdc.europa.eu/sites/default/files/documents/ECDC-WHO-Risk-communication-community-engagement-monkeypox-outbreak-Europe.pdf" TargetMode="External"/><Relationship Id="rId45" Type="http://schemas.openxmlformats.org/officeDocument/2006/relationships/hyperlink" Target="https://iris.who.int/bitstream/handle/10665/373366/WHO-MPX-Clinical-Analytic_plan-2023.1-eng.pdf?sequence=1" TargetMode="External"/><Relationship Id="rId53" Type="http://schemas.openxmlformats.org/officeDocument/2006/relationships/hyperlink" Target="https://www.hcsp.fr/Explore.cgi/Telecharger?NomFichier=hcspa20220708_mesdeprvvisvisdelinfmonvir.pdf" TargetMode="External"/><Relationship Id="rId58" Type="http://schemas.openxmlformats.org/officeDocument/2006/relationships/footer" Target="footer1.xml"/><Relationship Id="rId5" Type="http://schemas.openxmlformats.org/officeDocument/2006/relationships/webSettings" Target="webSettings.xml"/><Relationship Id="rId61" Type="http://schemas.openxmlformats.org/officeDocument/2006/relationships/footer" Target="footer3.xml"/><Relationship Id="rId19" Type="http://schemas.openxmlformats.org/officeDocument/2006/relationships/hyperlink" Target="https://www.who.int/publications/i/item/9789240092907" TargetMode="External"/><Relationship Id="rId14" Type="http://schemas.openxmlformats.org/officeDocument/2006/relationships/hyperlink" Target="https://www.who.int/publications/i/item/9789240101654" TargetMode="External"/><Relationship Id="rId22" Type="http://schemas.openxmlformats.org/officeDocument/2006/relationships/hyperlink" Target="https://www.santepubliquefrance.fr/media/files/maladies-a-declaration-obligatoire/definition-de-cas-cat-mpox" TargetMode="External"/><Relationship Id="rId27" Type="http://schemas.openxmlformats.org/officeDocument/2006/relationships/hyperlink" Target="https://www.who.int/publications/m/item/monkeypox-public-health-advice-for-men-who-have-sex-with-men" TargetMode="External"/><Relationship Id="rId30" Type="http://schemas.openxmlformats.org/officeDocument/2006/relationships/hyperlink" Target="https://www.who.int/publications/m/item/monkeypox-strategic-preparedness--readiness--and-response--operational-planning-guidelines" TargetMode="External"/><Relationship Id="rId35" Type="http://schemas.openxmlformats.org/officeDocument/2006/relationships/hyperlink" Target="https://www.who.int/publications/m/item/communications-and-community-engagement-interim-guidance-on-using-inclusive-language-in-understanding--preventing-and-addressing-stigma-and-discrimination-related-to-monkeypox" TargetMode="External"/><Relationship Id="rId43" Type="http://schemas.openxmlformats.org/officeDocument/2006/relationships/hyperlink" Target="https://www.ecdc.europa.eu/sites/default/files/documents/Considerations-for-Contact-Tracing-MPX_June%202022.pdf" TargetMode="External"/><Relationship Id="rId48" Type="http://schemas.openxmlformats.org/officeDocument/2006/relationships/hyperlink" Target="https://www.ecdc.europa.eu/sites/default/files/documents/Navigating-monkeypox-considerations-for-gay-bisexual-and-MSM.pdf" TargetMode="External"/><Relationship Id="rId56" Type="http://schemas.openxmlformats.org/officeDocument/2006/relationships/header" Target="header1.xml"/><Relationship Id="rId8" Type="http://schemas.openxmlformats.org/officeDocument/2006/relationships/hyperlink" Target="https://doi.org/10.1038/s41541-024-01052-2" TargetMode="External"/><Relationship Id="rId51" Type="http://schemas.openxmlformats.org/officeDocument/2006/relationships/hyperlink" Target="https://www.hcsp.fr/Explore.cgi/Telecharger?NomFichier=hcspa20220609_cotepoleperidefogrdinmovi.pdf" TargetMode="External"/><Relationship Id="rId3" Type="http://schemas.openxmlformats.org/officeDocument/2006/relationships/styles" Target="styles.xml"/><Relationship Id="rId12" Type="http://schemas.openxmlformats.org/officeDocument/2006/relationships/hyperlink" Target="https://www.niaid.nih.gov/news-events/nih-study-finds-tecovirimat-was-safe-did-not-improve-mpox-resolution-or-pain" TargetMode="External"/><Relationship Id="rId17" Type="http://schemas.openxmlformats.org/officeDocument/2006/relationships/hyperlink" Target="https://www.has-sante.fr/jcms/p_3538025/fr/avis-n-2024-0058/ac/sespev-du-29-aout-2024-du-college-de-la-haute-autorite-de-sante-relatif-a-la-strategie-de-vaccination-contre-le-mpox" TargetMode="External"/><Relationship Id="rId25" Type="http://schemas.openxmlformats.org/officeDocument/2006/relationships/hyperlink" Target="https://www.who.int/publications/m/item/public-health-advice-on-mpox-and-congregate-settings--settings-in-which-people-live--stay-or-work-in-proximity" TargetMode="External"/><Relationship Id="rId33" Type="http://schemas.openxmlformats.org/officeDocument/2006/relationships/hyperlink" Target="https://www.who.int/publications/m/item/monkeypox-strategic-preparedness--readiness--and-response-plan-(sprp)" TargetMode="External"/><Relationship Id="rId38" Type="http://schemas.openxmlformats.org/officeDocument/2006/relationships/hyperlink" Target="https://www.ecdc.europa.eu/sites/default/files/documents/Monkeypox-infection-prevention-and-control-guidance.pdf" TargetMode="External"/><Relationship Id="rId46" Type="http://schemas.openxmlformats.org/officeDocument/2006/relationships/hyperlink" Target="https://iris.who.int/bitstream/handle/10665/355798/WHO-MPX-Clinical_and_IPC-2022.1-eng.pdf?sequence=1" TargetMode="External"/><Relationship Id="rId59" Type="http://schemas.openxmlformats.org/officeDocument/2006/relationships/footer" Target="footer2.xml"/><Relationship Id="rId20" Type="http://schemas.openxmlformats.org/officeDocument/2006/relationships/hyperlink" Target="https://www.coreb.infectiologie.com/UserFiles/File/monkeypox/20230513-fichemonkeypox-plvts-coreb.pdf" TargetMode="External"/><Relationship Id="rId41" Type="http://schemas.openxmlformats.org/officeDocument/2006/relationships/hyperlink" Target="https://www.ecdc.europa.eu/sites/default/files/documents/ECDC-WHO-Risk-communication-community-engagement-monkeypox-outbreak-Europe.pdf" TargetMode="External"/><Relationship Id="rId54" Type="http://schemas.openxmlformats.org/officeDocument/2006/relationships/hyperlink" Target="https://www.hcsp.fr/Explore.cgi/Telecharger?NomFichier=hcspa20220524_contenautduncasdinfmonvir.pdf" TargetMode="External"/><Relationship Id="rId62"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www.niaid.nih.gov/sites/default/files/2024-09-06-niaid-mpox-research-summary-final_508.docx" TargetMode="External"/><Relationship Id="rId23" Type="http://schemas.openxmlformats.org/officeDocument/2006/relationships/hyperlink" Target="https://www.santepubliquefrance.fr/media/files/maladies-a-declaration-obligatoire/definition-de-cas-cat-mpox" TargetMode="External"/><Relationship Id="rId28" Type="http://schemas.openxmlformats.org/officeDocument/2006/relationships/hyperlink" Target="https://www.who.int/publications/m/item/monkeypox-public-health-advice-for-men-who-have-sex-with-men" TargetMode="External"/><Relationship Id="rId36" Type="http://schemas.openxmlformats.org/officeDocument/2006/relationships/hyperlink" Target="https://www.who.int/publications/m/item/communications-and-community-engagement-interim-guidance-on-using-inclusive-language-in-understanding--preventing-and-addressing-stigma-and-discrimination-related-to-monkeypox" TargetMode="External"/><Relationship Id="rId49" Type="http://schemas.openxmlformats.org/officeDocument/2006/relationships/hyperlink" Target="https://www.ecdc.europa.eu/sites/default/files/documents/Navigating-monkeypox-considerations-for-gay-bisexual-and-MSM.pdf" TargetMode="External"/><Relationship Id="rId57" Type="http://schemas.openxmlformats.org/officeDocument/2006/relationships/header" Target="header2.xml"/><Relationship Id="rId10" Type="http://schemas.openxmlformats.org/officeDocument/2006/relationships/hyperlink" Target="https://doi.org/10.1016/s0140-6736(25)00047-9" TargetMode="External"/><Relationship Id="rId31" Type="http://schemas.openxmlformats.org/officeDocument/2006/relationships/hyperlink" Target="https://www.who.int/publications/m/item/monkeypox-strategic-preparedness--readiness--and-response--operational-planning-guidelines" TargetMode="External"/><Relationship Id="rId44" Type="http://schemas.openxmlformats.org/officeDocument/2006/relationships/hyperlink" Target="https://iris.who.int/bitstream/handle/10665/373366/WHO-MPX-Clinical-Analytic_plan-2023.1-eng.pdf?sequence=1" TargetMode="External"/><Relationship Id="rId52" Type="http://schemas.openxmlformats.org/officeDocument/2006/relationships/hyperlink" Target="https://www.hcsp.fr/Explore.cgi/Telecharger?NomFichier=hcspa20220609_cotepoleperidefogrdinmovi.pdf" TargetMode="External"/><Relationship Id="rId60"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yperlink" Target="https://doi.org/10.1016/s1473-3099(25)00014-3"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1.png"/></Relationships>
</file>

<file path=word/_rels/header2.xml.rels><?xml version="1.0" encoding="UTF-8" standalone="yes"?>
<Relationships xmlns="http://schemas.openxmlformats.org/package/2006/relationships"><Relationship Id="rId1" Type="http://schemas.openxmlformats.org/officeDocument/2006/relationships/image" Target="media/image11.png"/></Relationships>
</file>

<file path=word/_rels/header3.xml.rels><?xml version="1.0" encoding="UTF-8" standalone="yes"?>
<Relationships xmlns="http://schemas.openxmlformats.org/package/2006/relationships"><Relationship Id="rId1" Type="http://schemas.openxmlformats.org/officeDocument/2006/relationships/image" Target="media/image11.png"/></Relationships>
</file>

<file path=word/_rels/numbering.xml.rels><?xml version="1.0" encoding="UTF-8" standalone="yes"?>
<Relationships xmlns="http://schemas.openxmlformats.org/package/2006/relationships"><Relationship Id="rId8" Type="http://schemas.openxmlformats.org/officeDocument/2006/relationships/image" Target="media/image8.png"/><Relationship Id="rId3" Type="http://schemas.openxmlformats.org/officeDocument/2006/relationships/image" Target="media/image3.png"/><Relationship Id="rId7" Type="http://schemas.openxmlformats.org/officeDocument/2006/relationships/image" Target="media/image7.png"/><Relationship Id="rId2" Type="http://schemas.openxmlformats.org/officeDocument/2006/relationships/image" Target="media/image2.png"/><Relationship Id="rId1" Type="http://schemas.openxmlformats.org/officeDocument/2006/relationships/image" Target="media/image1.png"/><Relationship Id="rId6" Type="http://schemas.openxmlformats.org/officeDocument/2006/relationships/image" Target="media/image6.png"/><Relationship Id="rId5" Type="http://schemas.openxmlformats.org/officeDocument/2006/relationships/image" Target="media/image5.png"/><Relationship Id="rId10" Type="http://schemas.openxmlformats.org/officeDocument/2006/relationships/image" Target="media/image10.png"/><Relationship Id="rId4" Type="http://schemas.openxmlformats.org/officeDocument/2006/relationships/image" Target="media/image4.png"/><Relationship Id="rId9" Type="http://schemas.openxmlformats.org/officeDocument/2006/relationships/image" Target="media/image9.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1E45C6D-4809-47FD-AE6E-987FBAC27A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6</Pages>
  <Words>3940</Words>
  <Characters>21676</Characters>
  <Application>Microsoft Office Word</Application>
  <DocSecurity>0</DocSecurity>
  <Lines>180</Lines>
  <Paragraphs>51</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25565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Emeline SIMON</dc:creator>
  <cp:lastModifiedBy>Nathan Claveau</cp:lastModifiedBy>
  <cp:revision>3</cp:revision>
  <cp:lastPrinted>2024-09-27T17:10:00Z</cp:lastPrinted>
  <dcterms:created xsi:type="dcterms:W3CDTF">2025-02-11T16:20:00Z</dcterms:created>
  <dcterms:modified xsi:type="dcterms:W3CDTF">2025-02-11T16:20:00Z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2024-06-12T00:00:00Z</vt:filetime>
  </property>
  <property fmtid="{D5CDD505-2E9C-101B-9397-08002B2CF9AE}" pid="3" name="Creator">
    <vt:lpwstr>Acrobat PDFMaker 24 pour Excel</vt:lpwstr>
  </property>
  <property fmtid="{D5CDD505-2E9C-101B-9397-08002B2CF9AE}" pid="4" name="LastSaved">
    <vt:filetime>2024-06-12T00:00:00Z</vt:filetime>
  </property>
  <property fmtid="{D5CDD505-2E9C-101B-9397-08002B2CF9AE}" pid="5" name="Producer">
    <vt:lpwstr>Adobe PDF Library 24.2.23</vt:lpwstr>
  </property>
</Properties>
</file>