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6D2C33" w14:textId="77777777" w:rsidR="00144824" w:rsidRPr="00CE695B" w:rsidRDefault="00144824" w:rsidP="00144824">
      <w:pPr>
        <w:pStyle w:val="Titre"/>
        <w:pBdr>
          <w:top w:val="single" w:sz="4" w:space="0" w:color="auto"/>
        </w:pBdr>
        <w:spacing w:line="360" w:lineRule="auto"/>
        <w:rPr>
          <w:rFonts w:ascii="Calibri" w:hAnsi="Calibri" w:cs="Calibri"/>
          <w:sz w:val="22"/>
          <w:szCs w:val="22"/>
        </w:rPr>
      </w:pPr>
    </w:p>
    <w:p w14:paraId="2B456756" w14:textId="3A318686" w:rsidR="007564E1" w:rsidRPr="00CE695B" w:rsidRDefault="000219F5">
      <w:pPr>
        <w:pStyle w:val="Titre"/>
        <w:pBdr>
          <w:top w:val="single" w:sz="4" w:space="0" w:color="auto"/>
        </w:pBdr>
        <w:spacing w:line="360" w:lineRule="auto"/>
        <w:jc w:val="center"/>
        <w:rPr>
          <w:rFonts w:ascii="Calibri" w:hAnsi="Calibri" w:cs="Calibri"/>
          <w:b/>
          <w:sz w:val="22"/>
          <w:szCs w:val="22"/>
          <w:lang w:val="en-US"/>
        </w:rPr>
      </w:pPr>
      <w:r w:rsidRPr="00CE695B">
        <w:rPr>
          <w:rFonts w:ascii="Calibri" w:hAnsi="Calibri" w:cs="Calibri"/>
          <w:b/>
          <w:bCs/>
          <w:sz w:val="22"/>
          <w:szCs w:val="22"/>
          <w:lang w:val="en-US"/>
        </w:rPr>
        <w:t xml:space="preserve">ANRS </w:t>
      </w:r>
      <w:r w:rsidR="00EA2362" w:rsidRPr="00CE695B">
        <w:rPr>
          <w:rFonts w:ascii="Calibri" w:hAnsi="Calibri" w:cs="Calibri"/>
          <w:sz w:val="22"/>
          <w:szCs w:val="22"/>
          <w:lang w:val="en-US"/>
        </w:rPr>
        <w:t>CO6 PRIMO</w:t>
      </w:r>
      <w:r w:rsidRPr="00CE695B">
        <w:rPr>
          <w:rFonts w:ascii="Calibri" w:hAnsi="Calibri" w:cs="Calibri"/>
          <w:sz w:val="22"/>
          <w:szCs w:val="22"/>
          <w:lang w:val="en-US"/>
        </w:rPr>
        <w:t xml:space="preserve"> - Information for research participants</w:t>
      </w:r>
    </w:p>
    <w:p w14:paraId="2B4F4F6A" w14:textId="1E922A7D" w:rsidR="00EA2362" w:rsidRPr="00CE695B" w:rsidRDefault="00BF60B2" w:rsidP="00EA2362">
      <w:pPr>
        <w:tabs>
          <w:tab w:val="right" w:pos="3119"/>
          <w:tab w:val="left" w:pos="3544"/>
        </w:tabs>
        <w:spacing w:after="120"/>
        <w:jc w:val="center"/>
        <w:rPr>
          <w:rFonts w:ascii="Calibri" w:hAnsi="Calibri" w:cs="Calibri"/>
          <w:b/>
          <w:bCs/>
          <w:iCs/>
          <w:szCs w:val="22"/>
          <w:lang w:val="en-US"/>
        </w:rPr>
      </w:pPr>
      <w:r w:rsidRPr="00CE695B">
        <w:rPr>
          <w:rFonts w:ascii="Calibri" w:hAnsi="Calibri" w:cs="Calibri"/>
          <w:b/>
          <w:bCs/>
          <w:iCs/>
          <w:szCs w:val="22"/>
          <w:lang w:val="en-US"/>
        </w:rPr>
        <w:t>Title:</w:t>
      </w:r>
      <w:r w:rsidR="00EA2362" w:rsidRPr="00CE695B">
        <w:rPr>
          <w:rFonts w:ascii="Calibri" w:hAnsi="Calibri" w:cs="Calibri"/>
          <w:b/>
          <w:bCs/>
          <w:iCs/>
          <w:szCs w:val="22"/>
          <w:lang w:val="en-US"/>
        </w:rPr>
        <w:t xml:space="preserve"> HIV-1 PRIMARY INFECTION COHORT</w:t>
      </w:r>
    </w:p>
    <w:tbl>
      <w:tblPr>
        <w:tblpPr w:leftFromText="180" w:rightFromText="180" w:vertAnchor="text" w:horzAnchor="margin" w:tblpY="126"/>
        <w:tblW w:w="9724"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ook w:val="04A0" w:firstRow="1" w:lastRow="0" w:firstColumn="1" w:lastColumn="0" w:noHBand="0" w:noVBand="1"/>
      </w:tblPr>
      <w:tblGrid>
        <w:gridCol w:w="1558"/>
        <w:gridCol w:w="8166"/>
      </w:tblGrid>
      <w:tr w:rsidR="00CE695B" w:rsidRPr="00CE695B" w14:paraId="26F8E3DE" w14:textId="77777777" w:rsidTr="00753585">
        <w:trPr>
          <w:trHeight w:val="158"/>
        </w:trPr>
        <w:tc>
          <w:tcPr>
            <w:tcW w:w="1558" w:type="dxa"/>
            <w:vMerge w:val="restart"/>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FFFFFF"/>
          </w:tcPr>
          <w:p w14:paraId="73E47BEE" w14:textId="77777777" w:rsidR="007564E1" w:rsidRPr="00CE695B" w:rsidRDefault="000219F5">
            <w:pPr>
              <w:jc w:val="right"/>
              <w:rPr>
                <w:rFonts w:ascii="Calibri" w:hAnsi="Calibri" w:cs="Calibri"/>
                <w:szCs w:val="22"/>
              </w:rPr>
            </w:pPr>
            <w:r w:rsidRPr="00CE695B">
              <w:rPr>
                <w:rFonts w:ascii="Calibri" w:hAnsi="Calibri" w:cs="Calibri"/>
                <w:szCs w:val="22"/>
              </w:rPr>
              <w:t>In brief</w:t>
            </w:r>
          </w:p>
        </w:tc>
        <w:tc>
          <w:tcPr>
            <w:tcW w:w="8166"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CAEDFB" w:themeFill="accent4" w:themeFillTint="33"/>
          </w:tcPr>
          <w:p w14:paraId="1F7357B8" w14:textId="00A7B767" w:rsidR="007564E1" w:rsidRPr="00CE695B" w:rsidRDefault="000219F5">
            <w:pPr>
              <w:rPr>
                <w:rFonts w:ascii="Calibri" w:hAnsi="Calibri" w:cs="Calibri"/>
                <w:szCs w:val="22"/>
              </w:rPr>
            </w:pPr>
            <w:r w:rsidRPr="00CE695B">
              <w:rPr>
                <w:rFonts w:ascii="Calibri" w:hAnsi="Calibri" w:cs="Calibri"/>
                <w:szCs w:val="22"/>
              </w:rPr>
              <w:t>Investigator</w:t>
            </w:r>
            <w:r w:rsidR="0010769C">
              <w:rPr>
                <w:rFonts w:ascii="Calibri" w:hAnsi="Calibri" w:cs="Calibri"/>
                <w:szCs w:val="22"/>
              </w:rPr>
              <w:t xml:space="preserve"> </w:t>
            </w:r>
            <w:r w:rsidRPr="00CE695B">
              <w:rPr>
                <w:rFonts w:ascii="Calibri" w:hAnsi="Calibri" w:cs="Calibri"/>
                <w:szCs w:val="22"/>
              </w:rPr>
              <w:t xml:space="preserve">: </w:t>
            </w:r>
            <w:r w:rsidR="001748A0" w:rsidRPr="00CE695B">
              <w:rPr>
                <w:rFonts w:ascii="Calibri" w:hAnsi="Calibri" w:cs="Calibri"/>
                <w:szCs w:val="22"/>
              </w:rPr>
              <w:t xml:space="preserve"> Laurence MEYER, Cécile GOUJARD</w:t>
            </w:r>
          </w:p>
        </w:tc>
      </w:tr>
      <w:tr w:rsidR="00CE695B" w:rsidRPr="009816B6" w14:paraId="07CA5919" w14:textId="77777777" w:rsidTr="00753585">
        <w:trPr>
          <w:trHeight w:val="216"/>
        </w:trPr>
        <w:tc>
          <w:tcPr>
            <w:tcW w:w="1558" w:type="dxa"/>
            <w:vMerge/>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FFFFFF"/>
          </w:tcPr>
          <w:p w14:paraId="354A9411" w14:textId="77777777" w:rsidR="00144824" w:rsidRPr="00CE695B" w:rsidRDefault="00144824" w:rsidP="00587A2E">
            <w:pPr>
              <w:jc w:val="right"/>
              <w:rPr>
                <w:rFonts w:ascii="Calibri" w:hAnsi="Calibri" w:cs="Calibri"/>
                <w:szCs w:val="22"/>
              </w:rPr>
            </w:pPr>
          </w:p>
        </w:tc>
        <w:tc>
          <w:tcPr>
            <w:tcW w:w="8166"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tcPr>
          <w:p w14:paraId="091F108B" w14:textId="6413D3B3" w:rsidR="007564E1" w:rsidRPr="00CE695B" w:rsidRDefault="000219F5">
            <w:pPr>
              <w:rPr>
                <w:rFonts w:ascii="Calibri" w:hAnsi="Calibri" w:cs="Calibri"/>
                <w:szCs w:val="22"/>
                <w:lang w:val="en-US"/>
              </w:rPr>
            </w:pPr>
            <w:r w:rsidRPr="00CE695B">
              <w:rPr>
                <w:rFonts w:ascii="Calibri" w:hAnsi="Calibri" w:cs="Calibri"/>
                <w:szCs w:val="22"/>
                <w:lang w:val="en-US"/>
              </w:rPr>
              <w:t>Structure/</w:t>
            </w:r>
            <w:r w:rsidR="00BF60B2" w:rsidRPr="00CE695B">
              <w:rPr>
                <w:rFonts w:ascii="Calibri" w:hAnsi="Calibri" w:cs="Calibri"/>
                <w:szCs w:val="22"/>
                <w:lang w:val="en-US"/>
              </w:rPr>
              <w:t>teams:</w:t>
            </w:r>
            <w:r w:rsidRPr="00CE695B">
              <w:rPr>
                <w:rFonts w:ascii="Calibri" w:hAnsi="Calibri" w:cs="Calibri"/>
                <w:szCs w:val="22"/>
                <w:lang w:val="en-US"/>
              </w:rPr>
              <w:t xml:space="preserve"> </w:t>
            </w:r>
            <w:r w:rsidR="003B00DA" w:rsidRPr="00CE695B">
              <w:rPr>
                <w:rFonts w:ascii="Calibri" w:hAnsi="Calibri" w:cs="Calibri"/>
                <w:szCs w:val="22"/>
                <w:lang w:val="en-US"/>
              </w:rPr>
              <w:t>CESP INSERM U1018</w:t>
            </w:r>
          </w:p>
        </w:tc>
      </w:tr>
      <w:tr w:rsidR="00CE695B" w:rsidRPr="009816B6" w14:paraId="1CF7EE85" w14:textId="77777777" w:rsidTr="00753585">
        <w:trPr>
          <w:trHeight w:val="204"/>
        </w:trPr>
        <w:tc>
          <w:tcPr>
            <w:tcW w:w="1558" w:type="dxa"/>
            <w:vMerge/>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FFFFFF"/>
          </w:tcPr>
          <w:p w14:paraId="78C8DB30" w14:textId="77777777" w:rsidR="00144824" w:rsidRPr="00CE695B" w:rsidRDefault="00144824" w:rsidP="00587A2E">
            <w:pPr>
              <w:jc w:val="right"/>
              <w:rPr>
                <w:rFonts w:ascii="Calibri" w:hAnsi="Calibri" w:cs="Calibri"/>
                <w:szCs w:val="22"/>
                <w:lang w:val="en-US"/>
              </w:rPr>
            </w:pPr>
          </w:p>
        </w:tc>
        <w:tc>
          <w:tcPr>
            <w:tcW w:w="8166"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CAEDFB" w:themeFill="accent4" w:themeFillTint="33"/>
          </w:tcPr>
          <w:p w14:paraId="4C8DA8BD" w14:textId="49AC26EE" w:rsidR="007564E1" w:rsidRPr="00CE695B" w:rsidRDefault="000219F5">
            <w:pPr>
              <w:rPr>
                <w:rFonts w:ascii="Calibri" w:hAnsi="Calibri" w:cs="Calibri"/>
                <w:szCs w:val="22"/>
                <w:lang w:val="en-US"/>
              </w:rPr>
            </w:pPr>
            <w:r w:rsidRPr="00CE695B">
              <w:rPr>
                <w:rFonts w:ascii="Calibri" w:hAnsi="Calibri" w:cs="Calibri"/>
                <w:szCs w:val="22"/>
                <w:lang w:val="en-US"/>
              </w:rPr>
              <w:t xml:space="preserve">Start </w:t>
            </w:r>
            <w:r w:rsidR="00BF60B2" w:rsidRPr="00CE695B">
              <w:rPr>
                <w:rFonts w:ascii="Calibri" w:hAnsi="Calibri" w:cs="Calibri"/>
                <w:szCs w:val="22"/>
                <w:lang w:val="en-US"/>
              </w:rPr>
              <w:t>date:</w:t>
            </w:r>
            <w:r w:rsidR="00753585" w:rsidRPr="00CE695B">
              <w:rPr>
                <w:rFonts w:ascii="Calibri" w:hAnsi="Calibri" w:cs="Calibri"/>
                <w:szCs w:val="22"/>
                <w:lang w:val="en-US"/>
              </w:rPr>
              <w:t xml:space="preserve"> </w:t>
            </w:r>
            <w:r w:rsidR="001748A0" w:rsidRPr="00CE695B">
              <w:rPr>
                <w:rFonts w:ascii="Calibri" w:hAnsi="Calibri" w:cs="Calibri"/>
                <w:szCs w:val="22"/>
                <w:lang w:val="en-US"/>
              </w:rPr>
              <w:t>October 1996</w:t>
            </w:r>
          </w:p>
          <w:p w14:paraId="718F2E81" w14:textId="5EC28AD6" w:rsidR="007564E1" w:rsidRPr="00CE695B" w:rsidRDefault="000219F5">
            <w:pPr>
              <w:rPr>
                <w:rFonts w:ascii="Calibri" w:hAnsi="Calibri" w:cs="Calibri"/>
                <w:szCs w:val="22"/>
                <w:lang w:val="en-US"/>
              </w:rPr>
            </w:pPr>
            <w:r w:rsidRPr="00CE695B">
              <w:rPr>
                <w:rFonts w:ascii="Calibri" w:hAnsi="Calibri" w:cs="Calibri"/>
                <w:szCs w:val="22"/>
                <w:lang w:val="en-US"/>
              </w:rPr>
              <w:t xml:space="preserve">End date of </w:t>
            </w:r>
            <w:r w:rsidR="00753585" w:rsidRPr="00CE695B">
              <w:rPr>
                <w:rFonts w:ascii="Calibri" w:hAnsi="Calibri" w:cs="Calibri"/>
                <w:szCs w:val="22"/>
                <w:lang w:val="en-US"/>
              </w:rPr>
              <w:t xml:space="preserve">research: </w:t>
            </w:r>
            <w:r w:rsidR="001748A0" w:rsidRPr="00CE695B">
              <w:rPr>
                <w:rFonts w:ascii="Calibri" w:hAnsi="Calibri" w:cs="Calibri"/>
                <w:szCs w:val="22"/>
                <w:lang w:val="en-US"/>
              </w:rPr>
              <w:t>2030</w:t>
            </w:r>
          </w:p>
        </w:tc>
      </w:tr>
      <w:tr w:rsidR="00CE695B" w:rsidRPr="009816B6" w14:paraId="0EA7319D" w14:textId="77777777" w:rsidTr="00753585">
        <w:trPr>
          <w:trHeight w:val="204"/>
        </w:trPr>
        <w:tc>
          <w:tcPr>
            <w:tcW w:w="1558" w:type="dxa"/>
            <w:vMerge/>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FFFFFF"/>
          </w:tcPr>
          <w:p w14:paraId="6E862E45" w14:textId="77777777" w:rsidR="00144824" w:rsidRPr="00CE695B" w:rsidRDefault="00144824" w:rsidP="00587A2E">
            <w:pPr>
              <w:jc w:val="right"/>
              <w:rPr>
                <w:rFonts w:ascii="Calibri" w:hAnsi="Calibri" w:cs="Calibri"/>
                <w:szCs w:val="22"/>
                <w:lang w:val="en-US"/>
              </w:rPr>
            </w:pPr>
          </w:p>
        </w:tc>
        <w:tc>
          <w:tcPr>
            <w:tcW w:w="8166"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tcPr>
          <w:p w14:paraId="2CA9F19F" w14:textId="76B3AC5B" w:rsidR="007564E1" w:rsidRPr="00CE695B" w:rsidRDefault="000219F5">
            <w:pPr>
              <w:rPr>
                <w:rFonts w:ascii="Calibri" w:hAnsi="Calibri" w:cs="Calibri"/>
                <w:szCs w:val="22"/>
                <w:lang w:val="en-US"/>
              </w:rPr>
            </w:pPr>
            <w:r w:rsidRPr="00CE695B">
              <w:rPr>
                <w:rFonts w:ascii="Calibri" w:hAnsi="Calibri" w:cs="Calibri"/>
                <w:szCs w:val="22"/>
                <w:lang w:val="en-US"/>
              </w:rPr>
              <w:t xml:space="preserve">Number of participants </w:t>
            </w:r>
            <w:r w:rsidR="001748A0" w:rsidRPr="00CE695B">
              <w:rPr>
                <w:rFonts w:ascii="Calibri" w:hAnsi="Calibri" w:cs="Calibri"/>
                <w:szCs w:val="22"/>
                <w:lang w:val="en-US"/>
              </w:rPr>
              <w:t>recruited</w:t>
            </w:r>
            <w:r w:rsidR="00695556">
              <w:rPr>
                <w:rFonts w:ascii="Calibri" w:hAnsi="Calibri" w:cs="Calibri"/>
                <w:szCs w:val="22"/>
                <w:lang w:val="en-US"/>
              </w:rPr>
              <w:t xml:space="preserve"> as of </w:t>
            </w:r>
            <w:r w:rsidR="00A979DB">
              <w:rPr>
                <w:rFonts w:ascii="Calibri" w:hAnsi="Calibri" w:cs="Calibri"/>
                <w:szCs w:val="22"/>
                <w:lang w:val="en-US"/>
              </w:rPr>
              <w:t>March</w:t>
            </w:r>
            <w:r w:rsidR="00695556">
              <w:rPr>
                <w:rFonts w:ascii="Calibri" w:hAnsi="Calibri" w:cs="Calibri"/>
                <w:szCs w:val="22"/>
                <w:lang w:val="en-US"/>
              </w:rPr>
              <w:t xml:space="preserve"> 30, 2026 </w:t>
            </w:r>
            <w:r w:rsidR="001748A0" w:rsidRPr="00CE695B">
              <w:rPr>
                <w:rFonts w:ascii="Calibri" w:hAnsi="Calibri" w:cs="Calibri"/>
                <w:szCs w:val="22"/>
                <w:lang w:val="en-US"/>
              </w:rPr>
              <w:t>:</w:t>
            </w:r>
            <w:r w:rsidR="00753585" w:rsidRPr="00CE695B">
              <w:rPr>
                <w:rFonts w:ascii="Calibri" w:hAnsi="Calibri" w:cs="Calibri"/>
                <w:szCs w:val="22"/>
                <w:lang w:val="en-US"/>
              </w:rPr>
              <w:t xml:space="preserve"> </w:t>
            </w:r>
            <w:r w:rsidR="001748A0" w:rsidRPr="00CE695B">
              <w:rPr>
                <w:rFonts w:ascii="Calibri" w:hAnsi="Calibri" w:cs="Calibri"/>
                <w:szCs w:val="22"/>
                <w:lang w:val="en-US"/>
              </w:rPr>
              <w:t>29</w:t>
            </w:r>
            <w:r w:rsidR="00695556">
              <w:rPr>
                <w:rFonts w:ascii="Calibri" w:hAnsi="Calibri" w:cs="Calibri"/>
                <w:szCs w:val="22"/>
                <w:lang w:val="en-US"/>
              </w:rPr>
              <w:t>7</w:t>
            </w:r>
            <w:r w:rsidR="001748A0" w:rsidRPr="00CE695B">
              <w:rPr>
                <w:rFonts w:ascii="Calibri" w:hAnsi="Calibri" w:cs="Calibri"/>
                <w:szCs w:val="22"/>
                <w:lang w:val="en-US"/>
              </w:rPr>
              <w:t>9</w:t>
            </w:r>
          </w:p>
        </w:tc>
      </w:tr>
      <w:tr w:rsidR="00CE695B" w:rsidRPr="00CE695B" w14:paraId="3E621847" w14:textId="77777777" w:rsidTr="00753585">
        <w:trPr>
          <w:trHeight w:val="204"/>
        </w:trPr>
        <w:tc>
          <w:tcPr>
            <w:tcW w:w="1558" w:type="dxa"/>
            <w:vMerge/>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FFFFFF"/>
          </w:tcPr>
          <w:p w14:paraId="3F270723" w14:textId="77777777" w:rsidR="00144824" w:rsidRPr="00CE695B" w:rsidRDefault="00144824" w:rsidP="00587A2E">
            <w:pPr>
              <w:jc w:val="right"/>
              <w:rPr>
                <w:rFonts w:ascii="Calibri" w:hAnsi="Calibri" w:cs="Calibri"/>
                <w:szCs w:val="22"/>
                <w:lang w:val="en-US"/>
              </w:rPr>
            </w:pPr>
          </w:p>
        </w:tc>
        <w:tc>
          <w:tcPr>
            <w:tcW w:w="8166"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CAEDFB" w:themeFill="accent4" w:themeFillTint="33"/>
          </w:tcPr>
          <w:p w14:paraId="57499EE8" w14:textId="0E5A8759" w:rsidR="007564E1" w:rsidRPr="00CE695B" w:rsidRDefault="00753585">
            <w:pPr>
              <w:rPr>
                <w:rFonts w:ascii="Calibri" w:hAnsi="Calibri" w:cs="Calibri"/>
                <w:szCs w:val="22"/>
                <w:lang w:val="en-US"/>
              </w:rPr>
            </w:pPr>
            <w:r w:rsidRPr="00CE695B">
              <w:rPr>
                <w:rFonts w:ascii="Calibri" w:hAnsi="Calibri" w:cs="Calibri"/>
                <w:szCs w:val="22"/>
                <w:lang w:val="en-US"/>
              </w:rPr>
              <w:t xml:space="preserve">Research </w:t>
            </w:r>
            <w:r w:rsidR="000219F5" w:rsidRPr="00CE695B">
              <w:rPr>
                <w:rFonts w:ascii="Calibri" w:hAnsi="Calibri" w:cs="Calibri"/>
                <w:szCs w:val="22"/>
                <w:lang w:val="en-US"/>
              </w:rPr>
              <w:t xml:space="preserve">status: </w:t>
            </w:r>
            <w:r w:rsidR="001748A0" w:rsidRPr="00CE695B">
              <w:rPr>
                <w:rFonts w:ascii="Calibri" w:hAnsi="Calibri" w:cs="Calibri"/>
                <w:szCs w:val="22"/>
                <w:lang w:val="en-US"/>
              </w:rPr>
              <w:t>i</w:t>
            </w:r>
            <w:r w:rsidR="000219F5" w:rsidRPr="00CE695B">
              <w:rPr>
                <w:rFonts w:ascii="Calibri" w:hAnsi="Calibri" w:cs="Calibri"/>
                <w:szCs w:val="22"/>
                <w:lang w:val="en-US"/>
              </w:rPr>
              <w:t>n progress</w:t>
            </w:r>
          </w:p>
        </w:tc>
      </w:tr>
      <w:tr w:rsidR="00CE695B" w:rsidRPr="00CE695B" w14:paraId="720CCEBF" w14:textId="77777777" w:rsidTr="00753585">
        <w:trPr>
          <w:trHeight w:val="216"/>
        </w:trPr>
        <w:tc>
          <w:tcPr>
            <w:tcW w:w="1558" w:type="dxa"/>
            <w:vMerge/>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FFFFFF"/>
          </w:tcPr>
          <w:p w14:paraId="544A2825" w14:textId="77777777" w:rsidR="00144824" w:rsidRPr="00CE695B" w:rsidRDefault="00144824" w:rsidP="00587A2E">
            <w:pPr>
              <w:jc w:val="right"/>
              <w:rPr>
                <w:rFonts w:ascii="Calibri" w:hAnsi="Calibri" w:cs="Calibri"/>
                <w:szCs w:val="22"/>
                <w:lang w:val="en-US"/>
              </w:rPr>
            </w:pPr>
          </w:p>
        </w:tc>
        <w:tc>
          <w:tcPr>
            <w:tcW w:w="8166"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tcPr>
          <w:p w14:paraId="3BF2F0CD" w14:textId="43E52FE2" w:rsidR="007564E1" w:rsidRPr="00CE695B" w:rsidRDefault="000219F5">
            <w:pPr>
              <w:rPr>
                <w:rFonts w:ascii="Calibri" w:hAnsi="Calibri" w:cs="Calibri"/>
                <w:szCs w:val="22"/>
              </w:rPr>
            </w:pPr>
            <w:r w:rsidRPr="00CE695B">
              <w:rPr>
                <w:rFonts w:ascii="Calibri" w:hAnsi="Calibri" w:cs="Calibri"/>
                <w:szCs w:val="22"/>
              </w:rPr>
              <w:t xml:space="preserve">Pathology: </w:t>
            </w:r>
            <w:r w:rsidR="001748A0" w:rsidRPr="00CE695B">
              <w:rPr>
                <w:rFonts w:ascii="Calibri" w:hAnsi="Calibri" w:cs="Calibri"/>
                <w:szCs w:val="22"/>
              </w:rPr>
              <w:t>HIV</w:t>
            </w:r>
            <w:r w:rsidRPr="00CE695B">
              <w:rPr>
                <w:rFonts w:ascii="Calibri" w:hAnsi="Calibri" w:cs="Calibri"/>
                <w:szCs w:val="22"/>
              </w:rPr>
              <w:t xml:space="preserve"> </w:t>
            </w:r>
          </w:p>
        </w:tc>
      </w:tr>
      <w:tr w:rsidR="00CE695B" w:rsidRPr="00CE695B" w14:paraId="13A788E6" w14:textId="77777777" w:rsidTr="00753585">
        <w:trPr>
          <w:trHeight w:val="204"/>
        </w:trPr>
        <w:tc>
          <w:tcPr>
            <w:tcW w:w="1558" w:type="dxa"/>
            <w:vMerge/>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FFFFFF"/>
          </w:tcPr>
          <w:p w14:paraId="70647343" w14:textId="77777777" w:rsidR="00144824" w:rsidRPr="00CE695B" w:rsidRDefault="00144824" w:rsidP="00587A2E">
            <w:pPr>
              <w:jc w:val="right"/>
              <w:rPr>
                <w:rFonts w:ascii="Calibri" w:hAnsi="Calibri" w:cs="Calibri"/>
                <w:szCs w:val="22"/>
              </w:rPr>
            </w:pPr>
          </w:p>
        </w:tc>
        <w:tc>
          <w:tcPr>
            <w:tcW w:w="8166"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CAEDFB" w:themeFill="accent4" w:themeFillTint="33"/>
          </w:tcPr>
          <w:p w14:paraId="58A6D789" w14:textId="4A6AC971" w:rsidR="007564E1" w:rsidRPr="00CE695B" w:rsidRDefault="000219F5">
            <w:pPr>
              <w:rPr>
                <w:rFonts w:ascii="Calibri" w:hAnsi="Calibri" w:cs="Calibri"/>
                <w:szCs w:val="22"/>
                <w:lang w:val="en-US"/>
              </w:rPr>
            </w:pPr>
            <w:r w:rsidRPr="00CE695B">
              <w:rPr>
                <w:rFonts w:ascii="Calibri" w:hAnsi="Calibri" w:cs="Calibri"/>
                <w:szCs w:val="22"/>
                <w:lang w:val="en-US"/>
              </w:rPr>
              <w:t xml:space="preserve">Promotion: Inserm - ANRS MIE </w:t>
            </w:r>
          </w:p>
        </w:tc>
      </w:tr>
      <w:tr w:rsidR="00CE695B" w:rsidRPr="009816B6" w14:paraId="3343EBE7" w14:textId="77777777" w:rsidTr="00753585">
        <w:trPr>
          <w:trHeight w:val="216"/>
        </w:trPr>
        <w:tc>
          <w:tcPr>
            <w:tcW w:w="1558" w:type="dxa"/>
            <w:vMerge/>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FFFFFF"/>
          </w:tcPr>
          <w:p w14:paraId="1D3BA923" w14:textId="77777777" w:rsidR="00144824" w:rsidRPr="00CE695B" w:rsidRDefault="00144824" w:rsidP="00587A2E">
            <w:pPr>
              <w:jc w:val="right"/>
              <w:rPr>
                <w:rFonts w:ascii="Calibri" w:hAnsi="Calibri" w:cs="Calibri"/>
                <w:szCs w:val="22"/>
                <w:lang w:val="en-US"/>
              </w:rPr>
            </w:pPr>
          </w:p>
        </w:tc>
        <w:tc>
          <w:tcPr>
            <w:tcW w:w="8166"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tcPr>
          <w:p w14:paraId="14D4656E" w14:textId="5638FD27" w:rsidR="007564E1" w:rsidRPr="00CE695B" w:rsidRDefault="000219F5">
            <w:pPr>
              <w:rPr>
                <w:rFonts w:ascii="Calibri" w:hAnsi="Calibri" w:cs="Calibri"/>
                <w:szCs w:val="22"/>
                <w:lang w:val="en-US"/>
              </w:rPr>
            </w:pPr>
            <w:r w:rsidRPr="00CE695B">
              <w:rPr>
                <w:rFonts w:ascii="Calibri" w:hAnsi="Calibri" w:cs="Calibri"/>
                <w:szCs w:val="22"/>
                <w:lang w:val="en-US"/>
              </w:rPr>
              <w:t>Funded under</w:t>
            </w:r>
            <w:r w:rsidR="003D50F7">
              <w:rPr>
                <w:rFonts w:ascii="Calibri" w:hAnsi="Calibri" w:cs="Calibri"/>
                <w:szCs w:val="22"/>
                <w:lang w:val="en-US"/>
              </w:rPr>
              <w:t xml:space="preserve"> </w:t>
            </w:r>
            <w:r w:rsidRPr="00CE695B">
              <w:rPr>
                <w:rFonts w:ascii="Calibri" w:hAnsi="Calibri" w:cs="Calibri"/>
                <w:szCs w:val="22"/>
                <w:lang w:val="en-US"/>
              </w:rPr>
              <w:t>:</w:t>
            </w:r>
            <w:r w:rsidR="009816B6" w:rsidRPr="009816B6">
              <w:rPr>
                <w:rFonts w:ascii="Calibri" w:hAnsi="Calibri" w:cs="Calibri"/>
                <w:szCs w:val="22"/>
                <w:lang w:val="en-US"/>
              </w:rPr>
              <w:t xml:space="preserve"> annual funding</w:t>
            </w:r>
            <w:r w:rsidR="009816B6" w:rsidRPr="00CE695B">
              <w:rPr>
                <w:rFonts w:ascii="Calibri" w:hAnsi="Calibri" w:cs="Calibri"/>
                <w:szCs w:val="22"/>
                <w:lang w:val="en-US"/>
              </w:rPr>
              <w:t xml:space="preserve"> </w:t>
            </w:r>
            <w:r w:rsidRPr="00CE695B">
              <w:rPr>
                <w:rFonts w:ascii="Calibri" w:hAnsi="Calibri" w:cs="Calibri"/>
                <w:szCs w:val="22"/>
                <w:lang w:val="en-US"/>
              </w:rPr>
              <w:t xml:space="preserve"> </w:t>
            </w:r>
            <w:r w:rsidR="009816B6">
              <w:rPr>
                <w:rFonts w:ascii="Calibri" w:hAnsi="Calibri" w:cs="Calibri"/>
                <w:szCs w:val="22"/>
                <w:lang w:val="en-US"/>
              </w:rPr>
              <w:t xml:space="preserve">and </w:t>
            </w:r>
            <w:r w:rsidR="009816B6" w:rsidRPr="009816B6">
              <w:rPr>
                <w:rFonts w:ascii="Calibri" w:hAnsi="Calibri" w:cs="Calibri"/>
                <w:szCs w:val="22"/>
                <w:lang w:val="en-US"/>
              </w:rPr>
              <w:t xml:space="preserve">outside of </w:t>
            </w:r>
            <w:r w:rsidR="009816B6">
              <w:rPr>
                <w:rFonts w:ascii="Calibri" w:hAnsi="Calibri" w:cs="Calibri"/>
                <w:szCs w:val="22"/>
                <w:lang w:val="en-US"/>
              </w:rPr>
              <w:t>calls of proposals</w:t>
            </w:r>
          </w:p>
        </w:tc>
      </w:tr>
      <w:tr w:rsidR="00CE695B" w:rsidRPr="009816B6" w14:paraId="12C40CD0" w14:textId="77777777" w:rsidTr="00753585">
        <w:trPr>
          <w:trHeight w:val="410"/>
        </w:trPr>
        <w:tc>
          <w:tcPr>
            <w:tcW w:w="1558"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FFFFFF"/>
          </w:tcPr>
          <w:p w14:paraId="4FBDC692" w14:textId="77777777" w:rsidR="007564E1" w:rsidRPr="00CE695B" w:rsidRDefault="000219F5">
            <w:pPr>
              <w:jc w:val="right"/>
              <w:rPr>
                <w:rFonts w:ascii="Calibri" w:hAnsi="Calibri" w:cs="Calibri"/>
                <w:szCs w:val="22"/>
              </w:rPr>
            </w:pPr>
            <w:r w:rsidRPr="00CE695B">
              <w:rPr>
                <w:rFonts w:ascii="Calibri" w:hAnsi="Calibri" w:cs="Calibri"/>
                <w:szCs w:val="22"/>
              </w:rPr>
              <w:t xml:space="preserve">The project </w:t>
            </w:r>
          </w:p>
        </w:tc>
        <w:tc>
          <w:tcPr>
            <w:tcW w:w="8166"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CAEDFB" w:themeFill="accent4" w:themeFillTint="33"/>
          </w:tcPr>
          <w:p w14:paraId="55192FA1" w14:textId="77777777" w:rsidR="001748A0" w:rsidRPr="00CE695B" w:rsidRDefault="001748A0" w:rsidP="001748A0">
            <w:pPr>
              <w:spacing w:before="100" w:beforeAutospacing="1" w:after="100" w:afterAutospacing="1"/>
              <w:jc w:val="both"/>
              <w:rPr>
                <w:rFonts w:ascii="Calibri" w:hAnsi="Calibri" w:cs="Calibri"/>
                <w:szCs w:val="22"/>
                <w:lang w:val="en-US"/>
              </w:rPr>
            </w:pPr>
            <w:r w:rsidRPr="00CE695B">
              <w:rPr>
                <w:rFonts w:ascii="Calibri" w:hAnsi="Calibri" w:cs="Calibri"/>
                <w:szCs w:val="22"/>
                <w:lang w:val="en-US"/>
              </w:rPr>
              <w:t>The ANRS CO6 PRIMO cohort is a French national cohort, established in 1996, dedicated to the follow-up of participants diagnosed at the stage of primary HIV infection. With more than 2 950 participants enrolled (as of January 15, 2026) recruited across nearly one hundred clinical sites in France with a sustained rate of over one hundred enrolments per year, it is probably the largest primary infection cohort in the world.</w:t>
            </w:r>
          </w:p>
          <w:p w14:paraId="42451126" w14:textId="141D899E" w:rsidR="001748A0" w:rsidRPr="00CE695B" w:rsidRDefault="001748A0" w:rsidP="001748A0">
            <w:pPr>
              <w:spacing w:before="100" w:beforeAutospacing="1" w:after="100" w:afterAutospacing="1"/>
              <w:jc w:val="both"/>
              <w:rPr>
                <w:rFonts w:ascii="Calibri" w:hAnsi="Calibri" w:cs="Calibri"/>
                <w:szCs w:val="22"/>
                <w:lang w:val="en-US"/>
              </w:rPr>
            </w:pPr>
            <w:r w:rsidRPr="00CE695B">
              <w:rPr>
                <w:rFonts w:ascii="Calibri" w:hAnsi="Calibri" w:cs="Calibri"/>
                <w:szCs w:val="22"/>
                <w:lang w:val="en-US"/>
              </w:rPr>
              <w:t xml:space="preserve">Its main objective is to study the pathophysiological, clinical, immunological, virological and </w:t>
            </w:r>
            <w:r w:rsidR="006F7728" w:rsidRPr="00CE695B">
              <w:rPr>
                <w:rFonts w:ascii="Calibri" w:hAnsi="Calibri" w:cs="Calibri"/>
                <w:szCs w:val="22"/>
                <w:lang w:val="en-US"/>
              </w:rPr>
              <w:t>behavioral</w:t>
            </w:r>
            <w:r w:rsidRPr="00CE695B">
              <w:rPr>
                <w:rFonts w:ascii="Calibri" w:hAnsi="Calibri" w:cs="Calibri"/>
                <w:szCs w:val="22"/>
                <w:lang w:val="en-US"/>
              </w:rPr>
              <w:t xml:space="preserve"> aspects of HIV infection from its earliest stages. It aims </w:t>
            </w:r>
            <w:r w:rsidR="008D0BD9" w:rsidRPr="00CE695B">
              <w:rPr>
                <w:rFonts w:ascii="Calibri" w:hAnsi="Calibri" w:cs="Calibri"/>
                <w:szCs w:val="22"/>
                <w:lang w:val="en-US"/>
              </w:rPr>
              <w:t>to</w:t>
            </w:r>
            <w:r w:rsidRPr="00CE695B">
              <w:rPr>
                <w:rFonts w:ascii="Calibri" w:hAnsi="Calibri" w:cs="Calibri"/>
                <w:szCs w:val="22"/>
                <w:lang w:val="en-US"/>
              </w:rPr>
              <w:t xml:space="preserve"> better understand the mechanisms of viral control, the establishment of reservoirs, the kinetics of immuno-virological markers, as well as the impact of early antiretroviral treatment on morbidity-mortality and long-term outcomes. In 2010, the cohort integrated the long-term follow-up of seroconverters from the ANRS CO2 SEROCO cohort, most of whom were infected between 1988 and 1992, providing valuable historical perspective.</w:t>
            </w:r>
          </w:p>
          <w:p w14:paraId="3E77BE15" w14:textId="6005330B" w:rsidR="007564E1" w:rsidRPr="00CE695B" w:rsidRDefault="001748A0" w:rsidP="001748A0">
            <w:pPr>
              <w:rPr>
                <w:rFonts w:ascii="Calibri" w:hAnsi="Calibri" w:cs="Calibri"/>
                <w:szCs w:val="22"/>
                <w:lang w:val="en-US"/>
              </w:rPr>
            </w:pPr>
            <w:r w:rsidRPr="00CE695B">
              <w:rPr>
                <w:rFonts w:ascii="Calibri" w:hAnsi="Calibri" w:cs="Calibri"/>
                <w:szCs w:val="22"/>
                <w:lang w:val="en-US"/>
              </w:rPr>
              <w:t>The cohort stands out for its rigorous methodology, including detailed questionnaires on modes of transmission and living conditions, genetic and immunological investigations, and above all the exploration of viral reservoirs — a unique asset in the current context of research on HIV eradication. It actively contributes to French and international treatment guidelines, to the European CASCADE/Eurocoord collaboration, to national incidence data via the DO-VIH, and supports innovative clinical trials on early treatment</w:t>
            </w:r>
          </w:p>
        </w:tc>
      </w:tr>
      <w:tr w:rsidR="00CE695B" w:rsidRPr="00CE695B" w14:paraId="142D0CAD" w14:textId="77777777" w:rsidTr="00753585">
        <w:trPr>
          <w:trHeight w:val="604"/>
        </w:trPr>
        <w:tc>
          <w:tcPr>
            <w:tcW w:w="1558"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FFFFFF"/>
          </w:tcPr>
          <w:p w14:paraId="184D7B1F" w14:textId="77777777" w:rsidR="007564E1" w:rsidRPr="00CE695B" w:rsidRDefault="000219F5">
            <w:pPr>
              <w:tabs>
                <w:tab w:val="right" w:pos="3119"/>
                <w:tab w:val="left" w:pos="3544"/>
              </w:tabs>
              <w:spacing w:after="120"/>
              <w:jc w:val="right"/>
              <w:rPr>
                <w:rFonts w:ascii="Calibri" w:hAnsi="Calibri" w:cs="Calibri"/>
                <w:szCs w:val="22"/>
              </w:rPr>
            </w:pPr>
            <w:r w:rsidRPr="00CE695B">
              <w:rPr>
                <w:rFonts w:ascii="Calibri" w:hAnsi="Calibri" w:cs="Calibri"/>
                <w:szCs w:val="22"/>
              </w:rPr>
              <w:t>Type of study</w:t>
            </w:r>
          </w:p>
        </w:tc>
        <w:tc>
          <w:tcPr>
            <w:tcW w:w="8166"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tcPr>
          <w:p w14:paraId="6F791BD1" w14:textId="03552C91" w:rsidR="007564E1" w:rsidRPr="00CE695B" w:rsidRDefault="00853EB5">
            <w:pPr>
              <w:tabs>
                <w:tab w:val="right" w:pos="3119"/>
                <w:tab w:val="left" w:pos="3544"/>
              </w:tabs>
              <w:spacing w:after="120"/>
              <w:jc w:val="both"/>
              <w:rPr>
                <w:rFonts w:ascii="Calibri" w:hAnsi="Calibri" w:cs="Calibri"/>
                <w:szCs w:val="22"/>
                <w:highlight w:val="lightGray"/>
                <w:lang w:val="en-US"/>
              </w:rPr>
            </w:pPr>
            <w:r w:rsidRPr="00CE695B">
              <w:rPr>
                <w:rFonts w:ascii="Calibri" w:hAnsi="Calibri" w:cs="Calibri"/>
                <w:szCs w:val="22"/>
              </w:rPr>
              <w:t>RIPH1, national, open, prospective, multicentre cohort</w:t>
            </w:r>
          </w:p>
        </w:tc>
      </w:tr>
      <w:tr w:rsidR="00CE695B" w:rsidRPr="009816B6" w14:paraId="2F4EF5AC" w14:textId="77777777" w:rsidTr="00753585">
        <w:trPr>
          <w:trHeight w:val="604"/>
        </w:trPr>
        <w:tc>
          <w:tcPr>
            <w:tcW w:w="1558"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FFFFFF"/>
          </w:tcPr>
          <w:p w14:paraId="1F4C041E" w14:textId="77777777" w:rsidR="007564E1" w:rsidRPr="00CE695B" w:rsidRDefault="000219F5">
            <w:pPr>
              <w:jc w:val="right"/>
              <w:rPr>
                <w:rFonts w:ascii="Calibri" w:hAnsi="Calibri" w:cs="Calibri"/>
                <w:szCs w:val="22"/>
              </w:rPr>
            </w:pPr>
            <w:r w:rsidRPr="00CE695B">
              <w:rPr>
                <w:rFonts w:ascii="Calibri" w:hAnsi="Calibri" w:cs="Calibri"/>
                <w:szCs w:val="22"/>
              </w:rPr>
              <w:t>Main objectives</w:t>
            </w:r>
          </w:p>
        </w:tc>
        <w:tc>
          <w:tcPr>
            <w:tcW w:w="8166" w:type="dxa"/>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auto" w:fill="CAEDFB" w:themeFill="accent4" w:themeFillTint="33"/>
          </w:tcPr>
          <w:p w14:paraId="3EED34DB" w14:textId="77777777" w:rsidR="00853EB5" w:rsidRPr="00CE695B" w:rsidRDefault="00853EB5" w:rsidP="00853EB5">
            <w:pPr>
              <w:tabs>
                <w:tab w:val="left" w:pos="313"/>
              </w:tabs>
              <w:rPr>
                <w:rFonts w:ascii="Calibri" w:hAnsi="Calibri" w:cs="Calibri"/>
                <w:szCs w:val="22"/>
                <w:lang w:val="en-US"/>
              </w:rPr>
            </w:pPr>
            <w:r w:rsidRPr="00CE695B">
              <w:rPr>
                <w:rFonts w:ascii="Calibri" w:hAnsi="Calibri" w:cs="Calibri"/>
                <w:szCs w:val="22"/>
                <w:lang w:val="en-US"/>
              </w:rPr>
              <w:t>1.</w:t>
            </w:r>
            <w:r w:rsidRPr="00CE695B">
              <w:rPr>
                <w:rFonts w:ascii="Calibri" w:hAnsi="Calibri" w:cs="Calibri"/>
                <w:szCs w:val="22"/>
                <w:lang w:val="en-US"/>
              </w:rPr>
              <w:tab/>
              <w:t>To explore pathophysiological mechanisms from acute HIV-1 infection and during long-term antiretroviral treatment, including:</w:t>
            </w:r>
          </w:p>
          <w:p w14:paraId="2D119039" w14:textId="77777777" w:rsidR="00853EB5" w:rsidRPr="00CE695B" w:rsidRDefault="00853EB5" w:rsidP="00853EB5">
            <w:pPr>
              <w:ind w:left="313"/>
              <w:rPr>
                <w:rFonts w:ascii="Calibri" w:hAnsi="Calibri" w:cs="Calibri"/>
                <w:szCs w:val="22"/>
                <w:lang w:val="en-US"/>
              </w:rPr>
            </w:pPr>
            <w:r w:rsidRPr="00CE695B">
              <w:rPr>
                <w:rFonts w:ascii="Calibri" w:hAnsi="Calibri" w:cs="Calibri"/>
                <w:szCs w:val="22"/>
                <w:lang w:val="en-US"/>
              </w:rPr>
              <w:t>•</w:t>
            </w:r>
            <w:r w:rsidRPr="00CE695B">
              <w:rPr>
                <w:rFonts w:ascii="Calibri" w:hAnsi="Calibri" w:cs="Calibri"/>
                <w:szCs w:val="22"/>
                <w:lang w:val="en-US"/>
              </w:rPr>
              <w:tab/>
              <w:t>The dynamics of innate and adaptive immune responses.</w:t>
            </w:r>
          </w:p>
          <w:p w14:paraId="15D6AC4F" w14:textId="77777777" w:rsidR="00853EB5" w:rsidRPr="00CE695B" w:rsidRDefault="00853EB5" w:rsidP="00853EB5">
            <w:pPr>
              <w:ind w:left="313"/>
              <w:rPr>
                <w:rFonts w:ascii="Calibri" w:hAnsi="Calibri" w:cs="Calibri"/>
                <w:szCs w:val="22"/>
                <w:lang w:val="en-US"/>
              </w:rPr>
            </w:pPr>
            <w:r w:rsidRPr="00CE695B">
              <w:rPr>
                <w:rFonts w:ascii="Calibri" w:hAnsi="Calibri" w:cs="Calibri"/>
                <w:szCs w:val="22"/>
                <w:lang w:val="en-US"/>
              </w:rPr>
              <w:t>•</w:t>
            </w:r>
            <w:r w:rsidRPr="00CE695B">
              <w:rPr>
                <w:rFonts w:ascii="Calibri" w:hAnsi="Calibri" w:cs="Calibri"/>
                <w:szCs w:val="22"/>
                <w:lang w:val="en-US"/>
              </w:rPr>
              <w:tab/>
              <w:t>The dynamics of cellular reservoirs and their associated factors.</w:t>
            </w:r>
          </w:p>
          <w:p w14:paraId="679CFEC1" w14:textId="77777777" w:rsidR="00853EB5" w:rsidRPr="00CE695B" w:rsidRDefault="00853EB5" w:rsidP="00853EB5">
            <w:pPr>
              <w:ind w:left="313"/>
              <w:rPr>
                <w:rFonts w:ascii="Calibri" w:hAnsi="Calibri" w:cs="Calibri"/>
                <w:szCs w:val="22"/>
                <w:lang w:val="en-US"/>
              </w:rPr>
            </w:pPr>
            <w:r w:rsidRPr="00CE695B">
              <w:rPr>
                <w:rFonts w:ascii="Calibri" w:hAnsi="Calibri" w:cs="Calibri"/>
                <w:szCs w:val="22"/>
                <w:lang w:val="en-US"/>
              </w:rPr>
              <w:t>•</w:t>
            </w:r>
            <w:r w:rsidRPr="00CE695B">
              <w:rPr>
                <w:rFonts w:ascii="Calibri" w:hAnsi="Calibri" w:cs="Calibri"/>
                <w:szCs w:val="22"/>
                <w:lang w:val="en-US"/>
              </w:rPr>
              <w:tab/>
              <w:t>The relationships between virological markers, activation and inflammation parameters, immune response dynamics, and host genetic and environmental factors.</w:t>
            </w:r>
          </w:p>
          <w:p w14:paraId="0CE62AD4" w14:textId="77777777" w:rsidR="00853EB5" w:rsidRPr="00CE695B" w:rsidRDefault="00853EB5" w:rsidP="00853EB5">
            <w:pPr>
              <w:ind w:left="313"/>
              <w:rPr>
                <w:rFonts w:ascii="Calibri" w:hAnsi="Calibri" w:cs="Calibri"/>
                <w:szCs w:val="22"/>
                <w:lang w:val="en-US"/>
              </w:rPr>
            </w:pPr>
            <w:r w:rsidRPr="00CE695B">
              <w:rPr>
                <w:rFonts w:ascii="Calibri" w:hAnsi="Calibri" w:cs="Calibri"/>
                <w:szCs w:val="22"/>
                <w:lang w:val="en-US"/>
              </w:rPr>
              <w:t>•</w:t>
            </w:r>
            <w:r w:rsidRPr="00CE695B">
              <w:rPr>
                <w:rFonts w:ascii="Calibri" w:hAnsi="Calibri" w:cs="Calibri"/>
                <w:szCs w:val="22"/>
                <w:lang w:val="en-US"/>
              </w:rPr>
              <w:tab/>
              <w:t>The influence of immunogenetic factors.</w:t>
            </w:r>
          </w:p>
          <w:p w14:paraId="7505AC07" w14:textId="57E7C91C" w:rsidR="00853EB5" w:rsidRPr="00CE695B" w:rsidRDefault="00853EB5" w:rsidP="00853EB5">
            <w:pPr>
              <w:tabs>
                <w:tab w:val="left" w:pos="313"/>
              </w:tabs>
              <w:rPr>
                <w:rFonts w:ascii="Calibri" w:hAnsi="Calibri" w:cs="Calibri"/>
                <w:szCs w:val="22"/>
                <w:lang w:val="en-US"/>
              </w:rPr>
            </w:pPr>
            <w:r w:rsidRPr="00CE695B">
              <w:rPr>
                <w:rFonts w:ascii="Calibri" w:hAnsi="Calibri" w:cs="Calibri"/>
                <w:szCs w:val="22"/>
                <w:lang w:val="en-US"/>
              </w:rPr>
              <w:t>2.</w:t>
            </w:r>
            <w:r w:rsidRPr="00CE695B">
              <w:rPr>
                <w:rFonts w:ascii="Calibri" w:hAnsi="Calibri" w:cs="Calibri"/>
                <w:szCs w:val="22"/>
                <w:lang w:val="en-US"/>
              </w:rPr>
              <w:tab/>
              <w:t>To conduct therapeutic trials in well-</w:t>
            </w:r>
            <w:r w:rsidR="006F7728" w:rsidRPr="00CE695B">
              <w:rPr>
                <w:rFonts w:ascii="Calibri" w:hAnsi="Calibri" w:cs="Calibri"/>
                <w:szCs w:val="22"/>
                <w:lang w:val="en-US"/>
              </w:rPr>
              <w:t>characterized</w:t>
            </w:r>
            <w:r w:rsidRPr="00CE695B">
              <w:rPr>
                <w:rFonts w:ascii="Calibri" w:hAnsi="Calibri" w:cs="Calibri"/>
                <w:szCs w:val="22"/>
                <w:lang w:val="en-US"/>
              </w:rPr>
              <w:t xml:space="preserve"> PLWH, co-enrolled in the cohort at the time of acute infection or later in treated participants with controlled </w:t>
            </w:r>
            <w:r w:rsidR="009A4CF6" w:rsidRPr="00CE695B">
              <w:rPr>
                <w:rFonts w:ascii="Calibri" w:hAnsi="Calibri" w:cs="Calibri"/>
                <w:szCs w:val="22"/>
                <w:lang w:val="en-US"/>
              </w:rPr>
              <w:t>infection;</w:t>
            </w:r>
            <w:r w:rsidRPr="00CE695B">
              <w:rPr>
                <w:rFonts w:ascii="Calibri" w:hAnsi="Calibri" w:cs="Calibri"/>
                <w:szCs w:val="22"/>
                <w:lang w:val="en-US"/>
              </w:rPr>
              <w:t xml:space="preserve"> to ensure long-term post-trial follow-up and contribute to the development of national guidelines.</w:t>
            </w:r>
          </w:p>
          <w:p w14:paraId="75A57E67" w14:textId="71814E62" w:rsidR="00853EB5" w:rsidRPr="00CE695B" w:rsidRDefault="00853EB5" w:rsidP="00853EB5">
            <w:pPr>
              <w:tabs>
                <w:tab w:val="left" w:pos="313"/>
              </w:tabs>
              <w:rPr>
                <w:rFonts w:ascii="Calibri" w:hAnsi="Calibri" w:cs="Calibri"/>
                <w:szCs w:val="22"/>
                <w:lang w:val="en-US"/>
              </w:rPr>
            </w:pPr>
            <w:r w:rsidRPr="00CE695B">
              <w:rPr>
                <w:rFonts w:ascii="Calibri" w:hAnsi="Calibri" w:cs="Calibri"/>
                <w:szCs w:val="22"/>
                <w:lang w:val="en-US"/>
              </w:rPr>
              <w:lastRenderedPageBreak/>
              <w:t>3.</w:t>
            </w:r>
            <w:r w:rsidRPr="00CE695B">
              <w:rPr>
                <w:rFonts w:ascii="Calibri" w:hAnsi="Calibri" w:cs="Calibri"/>
                <w:szCs w:val="22"/>
                <w:lang w:val="en-US"/>
              </w:rPr>
              <w:tab/>
              <w:t xml:space="preserve">To implement research studies and clinical trials on HIV </w:t>
            </w:r>
            <w:r w:rsidR="009A4CF6" w:rsidRPr="00CE695B">
              <w:rPr>
                <w:rFonts w:ascii="Calibri" w:hAnsi="Calibri" w:cs="Calibri"/>
                <w:szCs w:val="22"/>
                <w:lang w:val="en-US"/>
              </w:rPr>
              <w:t>cure:</w:t>
            </w:r>
            <w:r w:rsidRPr="00CE695B">
              <w:rPr>
                <w:rFonts w:ascii="Calibri" w:hAnsi="Calibri" w:cs="Calibri"/>
                <w:szCs w:val="22"/>
                <w:lang w:val="en-US"/>
              </w:rPr>
              <w:t xml:space="preserve"> the ANRS RHIVIERA 01 and 02 clinical trials are ongoing.</w:t>
            </w:r>
          </w:p>
          <w:p w14:paraId="68EF2AFA" w14:textId="77777777" w:rsidR="00853EB5" w:rsidRPr="00CE695B" w:rsidRDefault="00853EB5" w:rsidP="00853EB5">
            <w:pPr>
              <w:tabs>
                <w:tab w:val="left" w:pos="313"/>
              </w:tabs>
              <w:rPr>
                <w:rFonts w:ascii="Calibri" w:hAnsi="Calibri" w:cs="Calibri"/>
                <w:szCs w:val="22"/>
                <w:lang w:val="en-US"/>
              </w:rPr>
            </w:pPr>
            <w:r w:rsidRPr="00CE695B">
              <w:rPr>
                <w:rFonts w:ascii="Calibri" w:hAnsi="Calibri" w:cs="Calibri"/>
                <w:szCs w:val="22"/>
                <w:lang w:val="en-US"/>
              </w:rPr>
              <w:t>4.</w:t>
            </w:r>
            <w:r w:rsidRPr="00CE695B">
              <w:rPr>
                <w:rFonts w:ascii="Calibri" w:hAnsi="Calibri" w:cs="Calibri"/>
                <w:szCs w:val="22"/>
                <w:lang w:val="en-US"/>
              </w:rPr>
              <w:tab/>
              <w:t>To contribute to documenting the epidemiology of HIV infection and infection prevention in the context of the dissemination of U=U and PrEP in France:</w:t>
            </w:r>
          </w:p>
          <w:p w14:paraId="3A50B8E0" w14:textId="77777777" w:rsidR="00853EB5" w:rsidRPr="00CE695B" w:rsidRDefault="00853EB5" w:rsidP="00853EB5">
            <w:pPr>
              <w:ind w:left="313"/>
              <w:rPr>
                <w:rFonts w:ascii="Calibri" w:hAnsi="Calibri" w:cs="Calibri"/>
                <w:szCs w:val="22"/>
                <w:lang w:val="en-US"/>
              </w:rPr>
            </w:pPr>
            <w:r w:rsidRPr="00CE695B">
              <w:rPr>
                <w:rFonts w:ascii="Calibri" w:hAnsi="Calibri" w:cs="Calibri"/>
                <w:szCs w:val="22"/>
                <w:lang w:val="en-US"/>
              </w:rPr>
              <w:t>•</w:t>
            </w:r>
            <w:r w:rsidRPr="00CE695B">
              <w:rPr>
                <w:rFonts w:ascii="Calibri" w:hAnsi="Calibri" w:cs="Calibri"/>
                <w:szCs w:val="22"/>
                <w:lang w:val="en-US"/>
              </w:rPr>
              <w:tab/>
              <w:t>HIV transmission routes and frequency of associated bacterial STIs.</w:t>
            </w:r>
          </w:p>
          <w:p w14:paraId="45D12D1C" w14:textId="77777777" w:rsidR="00853EB5" w:rsidRPr="00CE695B" w:rsidRDefault="00853EB5" w:rsidP="00853EB5">
            <w:pPr>
              <w:ind w:left="313"/>
              <w:rPr>
                <w:rFonts w:ascii="Calibri" w:hAnsi="Calibri" w:cs="Calibri"/>
                <w:szCs w:val="22"/>
                <w:lang w:val="en-US"/>
              </w:rPr>
            </w:pPr>
            <w:r w:rsidRPr="00CE695B">
              <w:rPr>
                <w:rFonts w:ascii="Calibri" w:hAnsi="Calibri" w:cs="Calibri"/>
                <w:szCs w:val="22"/>
                <w:lang w:val="en-US"/>
              </w:rPr>
              <w:t>•</w:t>
            </w:r>
            <w:r w:rsidRPr="00CE695B">
              <w:rPr>
                <w:rFonts w:ascii="Calibri" w:hAnsi="Calibri" w:cs="Calibri"/>
                <w:szCs w:val="22"/>
                <w:lang w:val="en-US"/>
              </w:rPr>
              <w:tab/>
              <w:t>Sexual and preventive behaviours of individuals before HIV infection and after diagnosis.</w:t>
            </w:r>
          </w:p>
          <w:p w14:paraId="04BC6CCF" w14:textId="77777777" w:rsidR="00853EB5" w:rsidRPr="00CE695B" w:rsidRDefault="00853EB5" w:rsidP="00853EB5">
            <w:pPr>
              <w:ind w:left="313"/>
              <w:rPr>
                <w:rFonts w:ascii="Calibri" w:hAnsi="Calibri" w:cs="Calibri"/>
                <w:szCs w:val="22"/>
                <w:lang w:val="en-US"/>
              </w:rPr>
            </w:pPr>
            <w:r w:rsidRPr="00CE695B">
              <w:rPr>
                <w:rFonts w:ascii="Calibri" w:hAnsi="Calibri" w:cs="Calibri"/>
                <w:szCs w:val="22"/>
                <w:lang w:val="en-US"/>
              </w:rPr>
              <w:t>•</w:t>
            </w:r>
            <w:r w:rsidRPr="00CE695B">
              <w:rPr>
                <w:rFonts w:ascii="Calibri" w:hAnsi="Calibri" w:cs="Calibri"/>
                <w:szCs w:val="22"/>
                <w:lang w:val="en-US"/>
              </w:rPr>
              <w:tab/>
              <w:t>Calendar trends in the diversity of transmitted viral strains (ARV resistance, subtypes, neutralisation sensitivity) and in the level of immuno-virological parameters during acute/early infection.</w:t>
            </w:r>
          </w:p>
          <w:p w14:paraId="4246C060" w14:textId="4BA6E850" w:rsidR="00144824" w:rsidRPr="00CE695B" w:rsidRDefault="00853EB5" w:rsidP="00853EB5">
            <w:pPr>
              <w:rPr>
                <w:rFonts w:ascii="Calibri" w:hAnsi="Calibri" w:cs="Calibri"/>
                <w:szCs w:val="22"/>
                <w:lang w:val="en-US"/>
              </w:rPr>
            </w:pPr>
            <w:r w:rsidRPr="00CE695B">
              <w:rPr>
                <w:rFonts w:ascii="Calibri" w:hAnsi="Calibri" w:cs="Calibri"/>
                <w:szCs w:val="22"/>
                <w:lang w:val="en-US"/>
              </w:rPr>
              <w:t>5.  To improve knowledge on long-term life with HIV, taking into account the impact of antiretroviral drugs/classes, comorbidities, and social position.</w:t>
            </w:r>
          </w:p>
        </w:tc>
      </w:tr>
    </w:tbl>
    <w:p w14:paraId="2DF66119" w14:textId="77777777" w:rsidR="00307384" w:rsidRPr="00CE695B" w:rsidRDefault="00307384">
      <w:pPr>
        <w:rPr>
          <w:rFonts w:ascii="Calibri" w:hAnsi="Calibri" w:cs="Calibri"/>
          <w:szCs w:val="22"/>
          <w:lang w:val="en-US"/>
        </w:rPr>
      </w:pPr>
    </w:p>
    <w:p w14:paraId="5FF7D82B" w14:textId="77777777" w:rsidR="001E1584" w:rsidRPr="00CE695B" w:rsidRDefault="001E1584">
      <w:pPr>
        <w:spacing w:after="160" w:line="278" w:lineRule="auto"/>
        <w:rPr>
          <w:rFonts w:ascii="Calibri" w:hAnsi="Calibri" w:cs="Calibri"/>
          <w:b/>
          <w:bCs/>
          <w:szCs w:val="22"/>
          <w:highlight w:val="lightGray"/>
          <w:lang w:val="en-US"/>
        </w:rPr>
      </w:pPr>
      <w:r w:rsidRPr="00CE695B">
        <w:rPr>
          <w:rFonts w:ascii="Calibri" w:hAnsi="Calibri" w:cs="Calibri"/>
          <w:b/>
          <w:bCs/>
          <w:szCs w:val="22"/>
          <w:highlight w:val="lightGray"/>
          <w:lang w:val="en-US"/>
        </w:rPr>
        <w:br w:type="page"/>
      </w:r>
    </w:p>
    <w:p w14:paraId="36A89105" w14:textId="77777777" w:rsidR="007564E1" w:rsidRPr="00CE695B" w:rsidRDefault="000219F5">
      <w:pPr>
        <w:tabs>
          <w:tab w:val="right" w:pos="3119"/>
          <w:tab w:val="left" w:pos="3544"/>
        </w:tabs>
        <w:spacing w:after="120"/>
        <w:rPr>
          <w:rFonts w:ascii="Calibri" w:hAnsi="Calibri" w:cs="Calibri"/>
          <w:szCs w:val="22"/>
          <w:lang w:val="en-US"/>
        </w:rPr>
      </w:pPr>
      <w:r w:rsidRPr="00CE695B">
        <w:rPr>
          <w:rFonts w:ascii="Calibri" w:hAnsi="Calibri" w:cs="Calibri"/>
          <w:b/>
          <w:szCs w:val="22"/>
          <w:lang w:val="en-US"/>
        </w:rPr>
        <w:lastRenderedPageBreak/>
        <w:t>--------------------------------------------------------------------------------------------------------------------------------------</w:t>
      </w:r>
    </w:p>
    <w:sdt>
      <w:sdtPr>
        <w:rPr>
          <w:rFonts w:ascii="Times New Roman" w:eastAsia="Times New Roman" w:hAnsi="Times New Roman" w:cs="Times New Roman"/>
          <w:color w:val="auto"/>
          <w:sz w:val="22"/>
          <w:szCs w:val="24"/>
        </w:rPr>
        <w:id w:val="351534492"/>
        <w:docPartObj>
          <w:docPartGallery w:val="Table of Contents"/>
          <w:docPartUnique/>
        </w:docPartObj>
      </w:sdtPr>
      <w:sdtEndPr>
        <w:rPr>
          <w:b/>
          <w:bCs/>
        </w:rPr>
      </w:sdtEndPr>
      <w:sdtContent>
        <w:p w14:paraId="11920150" w14:textId="04B0149E" w:rsidR="008601FA" w:rsidRPr="008601FA" w:rsidRDefault="008601FA">
          <w:pPr>
            <w:pStyle w:val="En-ttedetabledesmatires"/>
            <w:rPr>
              <w:rFonts w:ascii="Calibri" w:hAnsi="Calibri" w:cs="Calibri"/>
              <w:b/>
              <w:bCs/>
              <w:color w:val="auto"/>
              <w:sz w:val="22"/>
              <w:szCs w:val="22"/>
            </w:rPr>
          </w:pPr>
          <w:r>
            <w:rPr>
              <w:rFonts w:ascii="Calibri" w:hAnsi="Calibri" w:cs="Calibri"/>
              <w:b/>
              <w:bCs/>
              <w:color w:val="auto"/>
              <w:sz w:val="22"/>
              <w:szCs w:val="22"/>
            </w:rPr>
            <w:t>Table of contents</w:t>
          </w:r>
        </w:p>
        <w:p w14:paraId="489E3373" w14:textId="38E4CCB8" w:rsidR="00130D9B" w:rsidRPr="00130D9B" w:rsidRDefault="008601FA">
          <w:pPr>
            <w:pStyle w:val="TM1"/>
            <w:tabs>
              <w:tab w:val="right" w:leader="dot" w:pos="9062"/>
            </w:tabs>
            <w:rPr>
              <w:rFonts w:ascii="Calibri" w:eastAsiaTheme="minorEastAsia" w:hAnsi="Calibri" w:cs="Calibri"/>
              <w:noProof/>
              <w:kern w:val="2"/>
              <w:sz w:val="24"/>
              <w14:ligatures w14:val="standardContextual"/>
            </w:rPr>
          </w:pPr>
          <w:r w:rsidRPr="008601FA">
            <w:rPr>
              <w:rFonts w:ascii="Calibri" w:hAnsi="Calibri" w:cs="Calibri"/>
              <w:szCs w:val="22"/>
            </w:rPr>
            <w:fldChar w:fldCharType="begin"/>
          </w:r>
          <w:r w:rsidRPr="008601FA">
            <w:rPr>
              <w:rFonts w:ascii="Calibri" w:hAnsi="Calibri" w:cs="Calibri"/>
              <w:szCs w:val="22"/>
            </w:rPr>
            <w:instrText xml:space="preserve"> TOC \o "1-3" \h \z \u </w:instrText>
          </w:r>
          <w:r w:rsidRPr="008601FA">
            <w:rPr>
              <w:rFonts w:ascii="Calibri" w:hAnsi="Calibri" w:cs="Calibri"/>
              <w:szCs w:val="22"/>
            </w:rPr>
            <w:fldChar w:fldCharType="separate"/>
          </w:r>
          <w:hyperlink w:anchor="_Toc226536934" w:history="1">
            <w:r w:rsidR="00130D9B" w:rsidRPr="00130D9B">
              <w:rPr>
                <w:rStyle w:val="Lienhypertexte"/>
                <w:rFonts w:ascii="Calibri" w:hAnsi="Calibri" w:cs="Calibri"/>
                <w:noProof/>
              </w:rPr>
              <w:t>A - Overall research results</w:t>
            </w:r>
            <w:r w:rsidR="00130D9B" w:rsidRPr="00130D9B">
              <w:rPr>
                <w:rFonts w:ascii="Calibri" w:hAnsi="Calibri" w:cs="Calibri"/>
                <w:noProof/>
                <w:webHidden/>
              </w:rPr>
              <w:tab/>
            </w:r>
            <w:r w:rsidR="00130D9B" w:rsidRPr="00130D9B">
              <w:rPr>
                <w:rFonts w:ascii="Calibri" w:hAnsi="Calibri" w:cs="Calibri"/>
                <w:noProof/>
                <w:webHidden/>
              </w:rPr>
              <w:fldChar w:fldCharType="begin"/>
            </w:r>
            <w:r w:rsidR="00130D9B" w:rsidRPr="00130D9B">
              <w:rPr>
                <w:rFonts w:ascii="Calibri" w:hAnsi="Calibri" w:cs="Calibri"/>
                <w:noProof/>
                <w:webHidden/>
              </w:rPr>
              <w:instrText xml:space="preserve"> PAGEREF _Toc226536934 \h </w:instrText>
            </w:r>
            <w:r w:rsidR="00130D9B" w:rsidRPr="00130D9B">
              <w:rPr>
                <w:rFonts w:ascii="Calibri" w:hAnsi="Calibri" w:cs="Calibri"/>
                <w:noProof/>
                <w:webHidden/>
              </w:rPr>
            </w:r>
            <w:r w:rsidR="00130D9B" w:rsidRPr="00130D9B">
              <w:rPr>
                <w:rFonts w:ascii="Calibri" w:hAnsi="Calibri" w:cs="Calibri"/>
                <w:noProof/>
                <w:webHidden/>
              </w:rPr>
              <w:fldChar w:fldCharType="separate"/>
            </w:r>
            <w:r w:rsidR="00130D9B" w:rsidRPr="00130D9B">
              <w:rPr>
                <w:rFonts w:ascii="Calibri" w:hAnsi="Calibri" w:cs="Calibri"/>
                <w:noProof/>
                <w:webHidden/>
              </w:rPr>
              <w:t>5</w:t>
            </w:r>
            <w:r w:rsidR="00130D9B" w:rsidRPr="00130D9B">
              <w:rPr>
                <w:rFonts w:ascii="Calibri" w:hAnsi="Calibri" w:cs="Calibri"/>
                <w:noProof/>
                <w:webHidden/>
              </w:rPr>
              <w:fldChar w:fldCharType="end"/>
            </w:r>
          </w:hyperlink>
        </w:p>
        <w:p w14:paraId="78289B6A" w14:textId="44B0E124" w:rsidR="00130D9B" w:rsidRPr="00130D9B" w:rsidRDefault="00130D9B">
          <w:pPr>
            <w:pStyle w:val="TM2"/>
            <w:tabs>
              <w:tab w:val="right" w:leader="dot" w:pos="9062"/>
            </w:tabs>
            <w:rPr>
              <w:rFonts w:ascii="Calibri" w:eastAsiaTheme="minorEastAsia" w:hAnsi="Calibri" w:cs="Calibri"/>
              <w:noProof/>
              <w:kern w:val="2"/>
              <w:sz w:val="24"/>
              <w14:ligatures w14:val="standardContextual"/>
            </w:rPr>
          </w:pPr>
          <w:hyperlink w:anchor="_Toc226536935" w:history="1">
            <w:r w:rsidRPr="00130D9B">
              <w:rPr>
                <w:rStyle w:val="Lienhypertexte"/>
                <w:rFonts w:ascii="Calibri" w:hAnsi="Calibri" w:cs="Calibri"/>
                <w:noProof/>
              </w:rPr>
              <w:t>A.1. Virological results</w:t>
            </w:r>
            <w:r w:rsidRPr="00130D9B">
              <w:rPr>
                <w:rFonts w:ascii="Calibri" w:hAnsi="Calibri" w:cs="Calibri"/>
                <w:noProof/>
                <w:webHidden/>
              </w:rPr>
              <w:tab/>
            </w:r>
            <w:r w:rsidRPr="00130D9B">
              <w:rPr>
                <w:rFonts w:ascii="Calibri" w:hAnsi="Calibri" w:cs="Calibri"/>
                <w:noProof/>
                <w:webHidden/>
              </w:rPr>
              <w:fldChar w:fldCharType="begin"/>
            </w:r>
            <w:r w:rsidRPr="00130D9B">
              <w:rPr>
                <w:rFonts w:ascii="Calibri" w:hAnsi="Calibri" w:cs="Calibri"/>
                <w:noProof/>
                <w:webHidden/>
              </w:rPr>
              <w:instrText xml:space="preserve"> PAGEREF _Toc226536935 \h </w:instrText>
            </w:r>
            <w:r w:rsidRPr="00130D9B">
              <w:rPr>
                <w:rFonts w:ascii="Calibri" w:hAnsi="Calibri" w:cs="Calibri"/>
                <w:noProof/>
                <w:webHidden/>
              </w:rPr>
            </w:r>
            <w:r w:rsidRPr="00130D9B">
              <w:rPr>
                <w:rFonts w:ascii="Calibri" w:hAnsi="Calibri" w:cs="Calibri"/>
                <w:noProof/>
                <w:webHidden/>
              </w:rPr>
              <w:fldChar w:fldCharType="separate"/>
            </w:r>
            <w:r w:rsidRPr="00130D9B">
              <w:rPr>
                <w:rFonts w:ascii="Calibri" w:hAnsi="Calibri" w:cs="Calibri"/>
                <w:noProof/>
                <w:webHidden/>
              </w:rPr>
              <w:t>5</w:t>
            </w:r>
            <w:r w:rsidRPr="00130D9B">
              <w:rPr>
                <w:rFonts w:ascii="Calibri" w:hAnsi="Calibri" w:cs="Calibri"/>
                <w:noProof/>
                <w:webHidden/>
              </w:rPr>
              <w:fldChar w:fldCharType="end"/>
            </w:r>
          </w:hyperlink>
        </w:p>
        <w:p w14:paraId="48DF2D24" w14:textId="09B77B69" w:rsidR="00130D9B" w:rsidRPr="00130D9B" w:rsidRDefault="00130D9B">
          <w:pPr>
            <w:pStyle w:val="TM3"/>
            <w:tabs>
              <w:tab w:val="right" w:leader="dot" w:pos="9062"/>
            </w:tabs>
            <w:rPr>
              <w:rFonts w:ascii="Calibri" w:eastAsiaTheme="minorEastAsia" w:hAnsi="Calibri" w:cs="Calibri"/>
              <w:noProof/>
              <w:kern w:val="2"/>
              <w:sz w:val="24"/>
              <w14:ligatures w14:val="standardContextual"/>
            </w:rPr>
          </w:pPr>
          <w:hyperlink w:anchor="_Toc226536936" w:history="1">
            <w:r w:rsidRPr="00130D9B">
              <w:rPr>
                <w:rStyle w:val="Lienhypertexte"/>
                <w:rFonts w:ascii="Calibri" w:hAnsi="Calibri" w:cs="Calibri"/>
                <w:noProof/>
              </w:rPr>
              <w:t>1.1. HIV Reservoirs</w:t>
            </w:r>
            <w:r w:rsidRPr="00130D9B">
              <w:rPr>
                <w:rFonts w:ascii="Calibri" w:hAnsi="Calibri" w:cs="Calibri"/>
                <w:noProof/>
                <w:webHidden/>
              </w:rPr>
              <w:tab/>
            </w:r>
            <w:r w:rsidRPr="00130D9B">
              <w:rPr>
                <w:rFonts w:ascii="Calibri" w:hAnsi="Calibri" w:cs="Calibri"/>
                <w:noProof/>
                <w:webHidden/>
              </w:rPr>
              <w:fldChar w:fldCharType="begin"/>
            </w:r>
            <w:r w:rsidRPr="00130D9B">
              <w:rPr>
                <w:rFonts w:ascii="Calibri" w:hAnsi="Calibri" w:cs="Calibri"/>
                <w:noProof/>
                <w:webHidden/>
              </w:rPr>
              <w:instrText xml:space="preserve"> PAGEREF _Toc226536936 \h </w:instrText>
            </w:r>
            <w:r w:rsidRPr="00130D9B">
              <w:rPr>
                <w:rFonts w:ascii="Calibri" w:hAnsi="Calibri" w:cs="Calibri"/>
                <w:noProof/>
                <w:webHidden/>
              </w:rPr>
            </w:r>
            <w:r w:rsidRPr="00130D9B">
              <w:rPr>
                <w:rFonts w:ascii="Calibri" w:hAnsi="Calibri" w:cs="Calibri"/>
                <w:noProof/>
                <w:webHidden/>
              </w:rPr>
              <w:fldChar w:fldCharType="separate"/>
            </w:r>
            <w:r w:rsidRPr="00130D9B">
              <w:rPr>
                <w:rFonts w:ascii="Calibri" w:hAnsi="Calibri" w:cs="Calibri"/>
                <w:noProof/>
                <w:webHidden/>
              </w:rPr>
              <w:t>5</w:t>
            </w:r>
            <w:r w:rsidRPr="00130D9B">
              <w:rPr>
                <w:rFonts w:ascii="Calibri" w:hAnsi="Calibri" w:cs="Calibri"/>
                <w:noProof/>
                <w:webHidden/>
              </w:rPr>
              <w:fldChar w:fldCharType="end"/>
            </w:r>
          </w:hyperlink>
        </w:p>
        <w:p w14:paraId="34D38CD4" w14:textId="078F99EC" w:rsidR="00130D9B" w:rsidRPr="00130D9B" w:rsidRDefault="00130D9B">
          <w:pPr>
            <w:pStyle w:val="TM3"/>
            <w:tabs>
              <w:tab w:val="right" w:leader="dot" w:pos="9062"/>
            </w:tabs>
            <w:rPr>
              <w:rFonts w:ascii="Calibri" w:eastAsiaTheme="minorEastAsia" w:hAnsi="Calibri" w:cs="Calibri"/>
              <w:noProof/>
              <w:kern w:val="2"/>
              <w:sz w:val="24"/>
              <w14:ligatures w14:val="standardContextual"/>
            </w:rPr>
          </w:pPr>
          <w:hyperlink w:anchor="_Toc226536937" w:history="1">
            <w:r w:rsidRPr="00130D9B">
              <w:rPr>
                <w:rStyle w:val="Lienhypertexte"/>
                <w:rFonts w:ascii="Calibri" w:hAnsi="Calibri" w:cs="Calibri"/>
                <w:noProof/>
              </w:rPr>
              <w:t>1.2. Performance of Virological Tests and Evaluation of New Techniques</w:t>
            </w:r>
            <w:r w:rsidRPr="00130D9B">
              <w:rPr>
                <w:rFonts w:ascii="Calibri" w:hAnsi="Calibri" w:cs="Calibri"/>
                <w:noProof/>
                <w:webHidden/>
              </w:rPr>
              <w:tab/>
            </w:r>
            <w:r w:rsidRPr="00130D9B">
              <w:rPr>
                <w:rFonts w:ascii="Calibri" w:hAnsi="Calibri" w:cs="Calibri"/>
                <w:noProof/>
                <w:webHidden/>
              </w:rPr>
              <w:fldChar w:fldCharType="begin"/>
            </w:r>
            <w:r w:rsidRPr="00130D9B">
              <w:rPr>
                <w:rFonts w:ascii="Calibri" w:hAnsi="Calibri" w:cs="Calibri"/>
                <w:noProof/>
                <w:webHidden/>
              </w:rPr>
              <w:instrText xml:space="preserve"> PAGEREF _Toc226536937 \h </w:instrText>
            </w:r>
            <w:r w:rsidRPr="00130D9B">
              <w:rPr>
                <w:rFonts w:ascii="Calibri" w:hAnsi="Calibri" w:cs="Calibri"/>
                <w:noProof/>
                <w:webHidden/>
              </w:rPr>
            </w:r>
            <w:r w:rsidRPr="00130D9B">
              <w:rPr>
                <w:rFonts w:ascii="Calibri" w:hAnsi="Calibri" w:cs="Calibri"/>
                <w:noProof/>
                <w:webHidden/>
              </w:rPr>
              <w:fldChar w:fldCharType="separate"/>
            </w:r>
            <w:r w:rsidRPr="00130D9B">
              <w:rPr>
                <w:rFonts w:ascii="Calibri" w:hAnsi="Calibri" w:cs="Calibri"/>
                <w:noProof/>
                <w:webHidden/>
              </w:rPr>
              <w:t>5</w:t>
            </w:r>
            <w:r w:rsidRPr="00130D9B">
              <w:rPr>
                <w:rFonts w:ascii="Calibri" w:hAnsi="Calibri" w:cs="Calibri"/>
                <w:noProof/>
                <w:webHidden/>
              </w:rPr>
              <w:fldChar w:fldCharType="end"/>
            </w:r>
          </w:hyperlink>
        </w:p>
        <w:p w14:paraId="32CE772F" w14:textId="38E1F5FF" w:rsidR="00130D9B" w:rsidRPr="00130D9B" w:rsidRDefault="00130D9B">
          <w:pPr>
            <w:pStyle w:val="TM3"/>
            <w:tabs>
              <w:tab w:val="right" w:leader="dot" w:pos="9062"/>
            </w:tabs>
            <w:rPr>
              <w:rFonts w:ascii="Calibri" w:eastAsiaTheme="minorEastAsia" w:hAnsi="Calibri" w:cs="Calibri"/>
              <w:noProof/>
              <w:kern w:val="2"/>
              <w:sz w:val="24"/>
              <w14:ligatures w14:val="standardContextual"/>
            </w:rPr>
          </w:pPr>
          <w:hyperlink w:anchor="_Toc226536938" w:history="1">
            <w:r w:rsidRPr="00130D9B">
              <w:rPr>
                <w:rStyle w:val="Lienhypertexte"/>
                <w:rFonts w:ascii="Calibri" w:hAnsi="Calibri" w:cs="Calibri"/>
                <w:noProof/>
              </w:rPr>
              <w:t>1.3. Study of Transmitted Drug Resistance, Diversity, and Transmission Chains</w:t>
            </w:r>
            <w:r w:rsidRPr="00130D9B">
              <w:rPr>
                <w:rFonts w:ascii="Calibri" w:hAnsi="Calibri" w:cs="Calibri"/>
                <w:noProof/>
                <w:webHidden/>
              </w:rPr>
              <w:tab/>
            </w:r>
            <w:r w:rsidRPr="00130D9B">
              <w:rPr>
                <w:rFonts w:ascii="Calibri" w:hAnsi="Calibri" w:cs="Calibri"/>
                <w:noProof/>
                <w:webHidden/>
              </w:rPr>
              <w:fldChar w:fldCharType="begin"/>
            </w:r>
            <w:r w:rsidRPr="00130D9B">
              <w:rPr>
                <w:rFonts w:ascii="Calibri" w:hAnsi="Calibri" w:cs="Calibri"/>
                <w:noProof/>
                <w:webHidden/>
              </w:rPr>
              <w:instrText xml:space="preserve"> PAGEREF _Toc226536938 \h </w:instrText>
            </w:r>
            <w:r w:rsidRPr="00130D9B">
              <w:rPr>
                <w:rFonts w:ascii="Calibri" w:hAnsi="Calibri" w:cs="Calibri"/>
                <w:noProof/>
                <w:webHidden/>
              </w:rPr>
            </w:r>
            <w:r w:rsidRPr="00130D9B">
              <w:rPr>
                <w:rFonts w:ascii="Calibri" w:hAnsi="Calibri" w:cs="Calibri"/>
                <w:noProof/>
                <w:webHidden/>
              </w:rPr>
              <w:fldChar w:fldCharType="separate"/>
            </w:r>
            <w:r w:rsidRPr="00130D9B">
              <w:rPr>
                <w:rFonts w:ascii="Calibri" w:hAnsi="Calibri" w:cs="Calibri"/>
                <w:noProof/>
                <w:webHidden/>
              </w:rPr>
              <w:t>5</w:t>
            </w:r>
            <w:r w:rsidRPr="00130D9B">
              <w:rPr>
                <w:rFonts w:ascii="Calibri" w:hAnsi="Calibri" w:cs="Calibri"/>
                <w:noProof/>
                <w:webHidden/>
              </w:rPr>
              <w:fldChar w:fldCharType="end"/>
            </w:r>
          </w:hyperlink>
        </w:p>
        <w:p w14:paraId="35BF1B91" w14:textId="56D7CCAE" w:rsidR="00130D9B" w:rsidRPr="00130D9B" w:rsidRDefault="00130D9B">
          <w:pPr>
            <w:pStyle w:val="TM3"/>
            <w:tabs>
              <w:tab w:val="right" w:leader="dot" w:pos="9062"/>
            </w:tabs>
            <w:rPr>
              <w:rFonts w:ascii="Calibri" w:eastAsiaTheme="minorEastAsia" w:hAnsi="Calibri" w:cs="Calibri"/>
              <w:noProof/>
              <w:kern w:val="2"/>
              <w:sz w:val="24"/>
              <w14:ligatures w14:val="standardContextual"/>
            </w:rPr>
          </w:pPr>
          <w:hyperlink w:anchor="_Toc226536939" w:history="1">
            <w:r w:rsidRPr="00130D9B">
              <w:rPr>
                <w:rStyle w:val="Lienhypertexte"/>
                <w:rFonts w:ascii="Calibri" w:hAnsi="Calibri" w:cs="Calibri"/>
                <w:noProof/>
              </w:rPr>
              <w:t>1.4. Sensitivity to Neutralizing Antibodies of Viruses Transmitted in France</w:t>
            </w:r>
            <w:r w:rsidRPr="00130D9B">
              <w:rPr>
                <w:rFonts w:ascii="Calibri" w:hAnsi="Calibri" w:cs="Calibri"/>
                <w:noProof/>
                <w:webHidden/>
              </w:rPr>
              <w:tab/>
            </w:r>
            <w:r w:rsidRPr="00130D9B">
              <w:rPr>
                <w:rFonts w:ascii="Calibri" w:hAnsi="Calibri" w:cs="Calibri"/>
                <w:noProof/>
                <w:webHidden/>
              </w:rPr>
              <w:fldChar w:fldCharType="begin"/>
            </w:r>
            <w:r w:rsidRPr="00130D9B">
              <w:rPr>
                <w:rFonts w:ascii="Calibri" w:hAnsi="Calibri" w:cs="Calibri"/>
                <w:noProof/>
                <w:webHidden/>
              </w:rPr>
              <w:instrText xml:space="preserve"> PAGEREF _Toc226536939 \h </w:instrText>
            </w:r>
            <w:r w:rsidRPr="00130D9B">
              <w:rPr>
                <w:rFonts w:ascii="Calibri" w:hAnsi="Calibri" w:cs="Calibri"/>
                <w:noProof/>
                <w:webHidden/>
              </w:rPr>
            </w:r>
            <w:r w:rsidRPr="00130D9B">
              <w:rPr>
                <w:rFonts w:ascii="Calibri" w:hAnsi="Calibri" w:cs="Calibri"/>
                <w:noProof/>
                <w:webHidden/>
              </w:rPr>
              <w:fldChar w:fldCharType="separate"/>
            </w:r>
            <w:r w:rsidRPr="00130D9B">
              <w:rPr>
                <w:rFonts w:ascii="Calibri" w:hAnsi="Calibri" w:cs="Calibri"/>
                <w:noProof/>
                <w:webHidden/>
              </w:rPr>
              <w:t>6</w:t>
            </w:r>
            <w:r w:rsidRPr="00130D9B">
              <w:rPr>
                <w:rFonts w:ascii="Calibri" w:hAnsi="Calibri" w:cs="Calibri"/>
                <w:noProof/>
                <w:webHidden/>
              </w:rPr>
              <w:fldChar w:fldCharType="end"/>
            </w:r>
          </w:hyperlink>
        </w:p>
        <w:p w14:paraId="7F916D2D" w14:textId="78881A0F" w:rsidR="00130D9B" w:rsidRPr="00130D9B" w:rsidRDefault="00130D9B">
          <w:pPr>
            <w:pStyle w:val="TM2"/>
            <w:tabs>
              <w:tab w:val="right" w:leader="dot" w:pos="9062"/>
            </w:tabs>
            <w:rPr>
              <w:rFonts w:ascii="Calibri" w:eastAsiaTheme="minorEastAsia" w:hAnsi="Calibri" w:cs="Calibri"/>
              <w:noProof/>
              <w:kern w:val="2"/>
              <w:sz w:val="24"/>
              <w14:ligatures w14:val="standardContextual"/>
            </w:rPr>
          </w:pPr>
          <w:hyperlink w:anchor="_Toc226536940" w:history="1">
            <w:r w:rsidRPr="00130D9B">
              <w:rPr>
                <w:rStyle w:val="Lienhypertexte"/>
                <w:rFonts w:ascii="Calibri" w:hAnsi="Calibri" w:cs="Calibri"/>
                <w:noProof/>
              </w:rPr>
              <w:t>A.2. Immunological results</w:t>
            </w:r>
            <w:r w:rsidRPr="00130D9B">
              <w:rPr>
                <w:rFonts w:ascii="Calibri" w:hAnsi="Calibri" w:cs="Calibri"/>
                <w:noProof/>
                <w:webHidden/>
              </w:rPr>
              <w:tab/>
            </w:r>
            <w:r w:rsidRPr="00130D9B">
              <w:rPr>
                <w:rFonts w:ascii="Calibri" w:hAnsi="Calibri" w:cs="Calibri"/>
                <w:noProof/>
                <w:webHidden/>
              </w:rPr>
              <w:fldChar w:fldCharType="begin"/>
            </w:r>
            <w:r w:rsidRPr="00130D9B">
              <w:rPr>
                <w:rFonts w:ascii="Calibri" w:hAnsi="Calibri" w:cs="Calibri"/>
                <w:noProof/>
                <w:webHidden/>
              </w:rPr>
              <w:instrText xml:space="preserve"> PAGEREF _Toc226536940 \h </w:instrText>
            </w:r>
            <w:r w:rsidRPr="00130D9B">
              <w:rPr>
                <w:rFonts w:ascii="Calibri" w:hAnsi="Calibri" w:cs="Calibri"/>
                <w:noProof/>
                <w:webHidden/>
              </w:rPr>
            </w:r>
            <w:r w:rsidRPr="00130D9B">
              <w:rPr>
                <w:rFonts w:ascii="Calibri" w:hAnsi="Calibri" w:cs="Calibri"/>
                <w:noProof/>
                <w:webHidden/>
              </w:rPr>
              <w:fldChar w:fldCharType="separate"/>
            </w:r>
            <w:r w:rsidRPr="00130D9B">
              <w:rPr>
                <w:rFonts w:ascii="Calibri" w:hAnsi="Calibri" w:cs="Calibri"/>
                <w:noProof/>
                <w:webHidden/>
              </w:rPr>
              <w:t>6</w:t>
            </w:r>
            <w:r w:rsidRPr="00130D9B">
              <w:rPr>
                <w:rFonts w:ascii="Calibri" w:hAnsi="Calibri" w:cs="Calibri"/>
                <w:noProof/>
                <w:webHidden/>
              </w:rPr>
              <w:fldChar w:fldCharType="end"/>
            </w:r>
          </w:hyperlink>
        </w:p>
        <w:p w14:paraId="09165FF2" w14:textId="35353B24" w:rsidR="00130D9B" w:rsidRPr="00130D9B" w:rsidRDefault="00130D9B">
          <w:pPr>
            <w:pStyle w:val="TM3"/>
            <w:tabs>
              <w:tab w:val="right" w:leader="dot" w:pos="9062"/>
            </w:tabs>
            <w:rPr>
              <w:rFonts w:ascii="Calibri" w:eastAsiaTheme="minorEastAsia" w:hAnsi="Calibri" w:cs="Calibri"/>
              <w:noProof/>
              <w:kern w:val="2"/>
              <w:sz w:val="24"/>
              <w14:ligatures w14:val="standardContextual"/>
            </w:rPr>
          </w:pPr>
          <w:hyperlink w:anchor="_Toc226536941" w:history="1">
            <w:r w:rsidRPr="00130D9B">
              <w:rPr>
                <w:rStyle w:val="Lienhypertexte"/>
                <w:rFonts w:ascii="Calibri" w:hAnsi="Calibri" w:cs="Calibri"/>
                <w:noProof/>
              </w:rPr>
              <w:t>2.1. Mechanisms of Establishment and Maintenance of Immunological Alterations</w:t>
            </w:r>
            <w:r w:rsidRPr="00130D9B">
              <w:rPr>
                <w:rFonts w:ascii="Calibri" w:hAnsi="Calibri" w:cs="Calibri"/>
                <w:noProof/>
                <w:webHidden/>
              </w:rPr>
              <w:tab/>
            </w:r>
            <w:r w:rsidRPr="00130D9B">
              <w:rPr>
                <w:rFonts w:ascii="Calibri" w:hAnsi="Calibri" w:cs="Calibri"/>
                <w:noProof/>
                <w:webHidden/>
              </w:rPr>
              <w:fldChar w:fldCharType="begin"/>
            </w:r>
            <w:r w:rsidRPr="00130D9B">
              <w:rPr>
                <w:rFonts w:ascii="Calibri" w:hAnsi="Calibri" w:cs="Calibri"/>
                <w:noProof/>
                <w:webHidden/>
              </w:rPr>
              <w:instrText xml:space="preserve"> PAGEREF _Toc226536941 \h </w:instrText>
            </w:r>
            <w:r w:rsidRPr="00130D9B">
              <w:rPr>
                <w:rFonts w:ascii="Calibri" w:hAnsi="Calibri" w:cs="Calibri"/>
                <w:noProof/>
                <w:webHidden/>
              </w:rPr>
            </w:r>
            <w:r w:rsidRPr="00130D9B">
              <w:rPr>
                <w:rFonts w:ascii="Calibri" w:hAnsi="Calibri" w:cs="Calibri"/>
                <w:noProof/>
                <w:webHidden/>
              </w:rPr>
              <w:fldChar w:fldCharType="separate"/>
            </w:r>
            <w:r w:rsidRPr="00130D9B">
              <w:rPr>
                <w:rFonts w:ascii="Calibri" w:hAnsi="Calibri" w:cs="Calibri"/>
                <w:noProof/>
                <w:webHidden/>
              </w:rPr>
              <w:t>6</w:t>
            </w:r>
            <w:r w:rsidRPr="00130D9B">
              <w:rPr>
                <w:rFonts w:ascii="Calibri" w:hAnsi="Calibri" w:cs="Calibri"/>
                <w:noProof/>
                <w:webHidden/>
              </w:rPr>
              <w:fldChar w:fldCharType="end"/>
            </w:r>
          </w:hyperlink>
        </w:p>
        <w:p w14:paraId="3A6B7F7C" w14:textId="3F9DF3B0" w:rsidR="00130D9B" w:rsidRPr="00130D9B" w:rsidRDefault="00130D9B">
          <w:pPr>
            <w:pStyle w:val="TM3"/>
            <w:tabs>
              <w:tab w:val="right" w:leader="dot" w:pos="9062"/>
            </w:tabs>
            <w:rPr>
              <w:rFonts w:ascii="Calibri" w:eastAsiaTheme="minorEastAsia" w:hAnsi="Calibri" w:cs="Calibri"/>
              <w:noProof/>
              <w:kern w:val="2"/>
              <w:sz w:val="24"/>
              <w14:ligatures w14:val="standardContextual"/>
            </w:rPr>
          </w:pPr>
          <w:hyperlink w:anchor="_Toc226536942" w:history="1">
            <w:r w:rsidRPr="00130D9B">
              <w:rPr>
                <w:rStyle w:val="Lienhypertexte"/>
                <w:rFonts w:ascii="Calibri" w:hAnsi="Calibri" w:cs="Calibri"/>
                <w:noProof/>
              </w:rPr>
              <w:t>2.2. CD8 T Cells and Control of Infection</w:t>
            </w:r>
            <w:r w:rsidRPr="00130D9B">
              <w:rPr>
                <w:rFonts w:ascii="Calibri" w:hAnsi="Calibri" w:cs="Calibri"/>
                <w:noProof/>
                <w:webHidden/>
              </w:rPr>
              <w:tab/>
            </w:r>
            <w:r w:rsidRPr="00130D9B">
              <w:rPr>
                <w:rFonts w:ascii="Calibri" w:hAnsi="Calibri" w:cs="Calibri"/>
                <w:noProof/>
                <w:webHidden/>
              </w:rPr>
              <w:fldChar w:fldCharType="begin"/>
            </w:r>
            <w:r w:rsidRPr="00130D9B">
              <w:rPr>
                <w:rFonts w:ascii="Calibri" w:hAnsi="Calibri" w:cs="Calibri"/>
                <w:noProof/>
                <w:webHidden/>
              </w:rPr>
              <w:instrText xml:space="preserve"> PAGEREF _Toc226536942 \h </w:instrText>
            </w:r>
            <w:r w:rsidRPr="00130D9B">
              <w:rPr>
                <w:rFonts w:ascii="Calibri" w:hAnsi="Calibri" w:cs="Calibri"/>
                <w:noProof/>
                <w:webHidden/>
              </w:rPr>
            </w:r>
            <w:r w:rsidRPr="00130D9B">
              <w:rPr>
                <w:rFonts w:ascii="Calibri" w:hAnsi="Calibri" w:cs="Calibri"/>
                <w:noProof/>
                <w:webHidden/>
              </w:rPr>
              <w:fldChar w:fldCharType="separate"/>
            </w:r>
            <w:r w:rsidRPr="00130D9B">
              <w:rPr>
                <w:rFonts w:ascii="Calibri" w:hAnsi="Calibri" w:cs="Calibri"/>
                <w:noProof/>
                <w:webHidden/>
              </w:rPr>
              <w:t>7</w:t>
            </w:r>
            <w:r w:rsidRPr="00130D9B">
              <w:rPr>
                <w:rFonts w:ascii="Calibri" w:hAnsi="Calibri" w:cs="Calibri"/>
                <w:noProof/>
                <w:webHidden/>
              </w:rPr>
              <w:fldChar w:fldCharType="end"/>
            </w:r>
          </w:hyperlink>
        </w:p>
        <w:p w14:paraId="49069735" w14:textId="27A9FFB3" w:rsidR="00130D9B" w:rsidRPr="00130D9B" w:rsidRDefault="00130D9B">
          <w:pPr>
            <w:pStyle w:val="TM2"/>
            <w:tabs>
              <w:tab w:val="right" w:leader="dot" w:pos="9062"/>
            </w:tabs>
            <w:rPr>
              <w:rFonts w:ascii="Calibri" w:eastAsiaTheme="minorEastAsia" w:hAnsi="Calibri" w:cs="Calibri"/>
              <w:noProof/>
              <w:kern w:val="2"/>
              <w:sz w:val="24"/>
              <w14:ligatures w14:val="standardContextual"/>
            </w:rPr>
          </w:pPr>
          <w:hyperlink w:anchor="_Toc226536943" w:history="1">
            <w:r w:rsidRPr="00130D9B">
              <w:rPr>
                <w:rStyle w:val="Lienhypertexte"/>
                <w:rFonts w:ascii="Calibri" w:hAnsi="Calibri" w:cs="Calibri"/>
                <w:noProof/>
              </w:rPr>
              <w:t>A.3. THERAPEUTIC ASPECTS</w:t>
            </w:r>
            <w:r w:rsidRPr="00130D9B">
              <w:rPr>
                <w:rFonts w:ascii="Calibri" w:hAnsi="Calibri" w:cs="Calibri"/>
                <w:noProof/>
                <w:webHidden/>
              </w:rPr>
              <w:tab/>
            </w:r>
            <w:r w:rsidRPr="00130D9B">
              <w:rPr>
                <w:rFonts w:ascii="Calibri" w:hAnsi="Calibri" w:cs="Calibri"/>
                <w:noProof/>
                <w:webHidden/>
              </w:rPr>
              <w:fldChar w:fldCharType="begin"/>
            </w:r>
            <w:r w:rsidRPr="00130D9B">
              <w:rPr>
                <w:rFonts w:ascii="Calibri" w:hAnsi="Calibri" w:cs="Calibri"/>
                <w:noProof/>
                <w:webHidden/>
              </w:rPr>
              <w:instrText xml:space="preserve"> PAGEREF _Toc226536943 \h </w:instrText>
            </w:r>
            <w:r w:rsidRPr="00130D9B">
              <w:rPr>
                <w:rFonts w:ascii="Calibri" w:hAnsi="Calibri" w:cs="Calibri"/>
                <w:noProof/>
                <w:webHidden/>
              </w:rPr>
            </w:r>
            <w:r w:rsidRPr="00130D9B">
              <w:rPr>
                <w:rFonts w:ascii="Calibri" w:hAnsi="Calibri" w:cs="Calibri"/>
                <w:noProof/>
                <w:webHidden/>
              </w:rPr>
              <w:fldChar w:fldCharType="separate"/>
            </w:r>
            <w:r w:rsidRPr="00130D9B">
              <w:rPr>
                <w:rFonts w:ascii="Calibri" w:hAnsi="Calibri" w:cs="Calibri"/>
                <w:noProof/>
                <w:webHidden/>
              </w:rPr>
              <w:t>7</w:t>
            </w:r>
            <w:r w:rsidRPr="00130D9B">
              <w:rPr>
                <w:rFonts w:ascii="Calibri" w:hAnsi="Calibri" w:cs="Calibri"/>
                <w:noProof/>
                <w:webHidden/>
              </w:rPr>
              <w:fldChar w:fldCharType="end"/>
            </w:r>
          </w:hyperlink>
        </w:p>
        <w:p w14:paraId="1CE399F5" w14:textId="3FA88E2E" w:rsidR="00130D9B" w:rsidRPr="00130D9B" w:rsidRDefault="00130D9B">
          <w:pPr>
            <w:pStyle w:val="TM3"/>
            <w:tabs>
              <w:tab w:val="right" w:leader="dot" w:pos="9062"/>
            </w:tabs>
            <w:rPr>
              <w:rFonts w:ascii="Calibri" w:eastAsiaTheme="minorEastAsia" w:hAnsi="Calibri" w:cs="Calibri"/>
              <w:noProof/>
              <w:kern w:val="2"/>
              <w:sz w:val="24"/>
              <w14:ligatures w14:val="standardContextual"/>
            </w:rPr>
          </w:pPr>
          <w:hyperlink w:anchor="_Toc226536944" w:history="1">
            <w:r w:rsidRPr="00130D9B">
              <w:rPr>
                <w:rStyle w:val="Lienhypertexte"/>
                <w:rFonts w:ascii="Calibri" w:hAnsi="Calibri" w:cs="Calibri"/>
                <w:noProof/>
              </w:rPr>
              <w:t>3.1. Impact of Prolonged Early Treatment on Inflammation/Activation Status</w:t>
            </w:r>
            <w:r w:rsidRPr="00130D9B">
              <w:rPr>
                <w:rFonts w:ascii="Calibri" w:hAnsi="Calibri" w:cs="Calibri"/>
                <w:noProof/>
                <w:webHidden/>
              </w:rPr>
              <w:tab/>
            </w:r>
            <w:r w:rsidRPr="00130D9B">
              <w:rPr>
                <w:rFonts w:ascii="Calibri" w:hAnsi="Calibri" w:cs="Calibri"/>
                <w:noProof/>
                <w:webHidden/>
              </w:rPr>
              <w:fldChar w:fldCharType="begin"/>
            </w:r>
            <w:r w:rsidRPr="00130D9B">
              <w:rPr>
                <w:rFonts w:ascii="Calibri" w:hAnsi="Calibri" w:cs="Calibri"/>
                <w:noProof/>
                <w:webHidden/>
              </w:rPr>
              <w:instrText xml:space="preserve"> PAGEREF _Toc226536944 \h </w:instrText>
            </w:r>
            <w:r w:rsidRPr="00130D9B">
              <w:rPr>
                <w:rFonts w:ascii="Calibri" w:hAnsi="Calibri" w:cs="Calibri"/>
                <w:noProof/>
                <w:webHidden/>
              </w:rPr>
            </w:r>
            <w:r w:rsidRPr="00130D9B">
              <w:rPr>
                <w:rFonts w:ascii="Calibri" w:hAnsi="Calibri" w:cs="Calibri"/>
                <w:noProof/>
                <w:webHidden/>
              </w:rPr>
              <w:fldChar w:fldCharType="separate"/>
            </w:r>
            <w:r w:rsidRPr="00130D9B">
              <w:rPr>
                <w:rFonts w:ascii="Calibri" w:hAnsi="Calibri" w:cs="Calibri"/>
                <w:noProof/>
                <w:webHidden/>
              </w:rPr>
              <w:t>7</w:t>
            </w:r>
            <w:r w:rsidRPr="00130D9B">
              <w:rPr>
                <w:rFonts w:ascii="Calibri" w:hAnsi="Calibri" w:cs="Calibri"/>
                <w:noProof/>
                <w:webHidden/>
              </w:rPr>
              <w:fldChar w:fldCharType="end"/>
            </w:r>
          </w:hyperlink>
        </w:p>
        <w:p w14:paraId="62960D57" w14:textId="3B67F126" w:rsidR="00130D9B" w:rsidRPr="00130D9B" w:rsidRDefault="00130D9B">
          <w:pPr>
            <w:pStyle w:val="TM3"/>
            <w:tabs>
              <w:tab w:val="right" w:leader="dot" w:pos="9062"/>
            </w:tabs>
            <w:rPr>
              <w:rFonts w:ascii="Calibri" w:eastAsiaTheme="minorEastAsia" w:hAnsi="Calibri" w:cs="Calibri"/>
              <w:noProof/>
              <w:kern w:val="2"/>
              <w:sz w:val="24"/>
              <w14:ligatures w14:val="standardContextual"/>
            </w:rPr>
          </w:pPr>
          <w:hyperlink w:anchor="_Toc226536945" w:history="1">
            <w:r w:rsidRPr="00130D9B">
              <w:rPr>
                <w:rStyle w:val="Lienhypertexte"/>
                <w:rFonts w:ascii="Calibri" w:hAnsi="Calibri" w:cs="Calibri"/>
                <w:noProof/>
              </w:rPr>
              <w:t>3.2. Optimization of Therapeutic Regimens at the Time of Primary Infection</w:t>
            </w:r>
            <w:r w:rsidRPr="00130D9B">
              <w:rPr>
                <w:rFonts w:ascii="Calibri" w:hAnsi="Calibri" w:cs="Calibri"/>
                <w:noProof/>
                <w:webHidden/>
              </w:rPr>
              <w:tab/>
            </w:r>
            <w:r w:rsidRPr="00130D9B">
              <w:rPr>
                <w:rFonts w:ascii="Calibri" w:hAnsi="Calibri" w:cs="Calibri"/>
                <w:noProof/>
                <w:webHidden/>
              </w:rPr>
              <w:fldChar w:fldCharType="begin"/>
            </w:r>
            <w:r w:rsidRPr="00130D9B">
              <w:rPr>
                <w:rFonts w:ascii="Calibri" w:hAnsi="Calibri" w:cs="Calibri"/>
                <w:noProof/>
                <w:webHidden/>
              </w:rPr>
              <w:instrText xml:space="preserve"> PAGEREF _Toc226536945 \h </w:instrText>
            </w:r>
            <w:r w:rsidRPr="00130D9B">
              <w:rPr>
                <w:rFonts w:ascii="Calibri" w:hAnsi="Calibri" w:cs="Calibri"/>
                <w:noProof/>
                <w:webHidden/>
              </w:rPr>
            </w:r>
            <w:r w:rsidRPr="00130D9B">
              <w:rPr>
                <w:rFonts w:ascii="Calibri" w:hAnsi="Calibri" w:cs="Calibri"/>
                <w:noProof/>
                <w:webHidden/>
              </w:rPr>
              <w:fldChar w:fldCharType="separate"/>
            </w:r>
            <w:r w:rsidRPr="00130D9B">
              <w:rPr>
                <w:rFonts w:ascii="Calibri" w:hAnsi="Calibri" w:cs="Calibri"/>
                <w:noProof/>
                <w:webHidden/>
              </w:rPr>
              <w:t>7</w:t>
            </w:r>
            <w:r w:rsidRPr="00130D9B">
              <w:rPr>
                <w:rFonts w:ascii="Calibri" w:hAnsi="Calibri" w:cs="Calibri"/>
                <w:noProof/>
                <w:webHidden/>
              </w:rPr>
              <w:fldChar w:fldCharType="end"/>
            </w:r>
          </w:hyperlink>
        </w:p>
        <w:p w14:paraId="318AAB6E" w14:textId="60DF7131" w:rsidR="00130D9B" w:rsidRPr="00130D9B" w:rsidRDefault="00130D9B">
          <w:pPr>
            <w:pStyle w:val="TM3"/>
            <w:tabs>
              <w:tab w:val="right" w:leader="dot" w:pos="9062"/>
            </w:tabs>
            <w:rPr>
              <w:rFonts w:ascii="Calibri" w:eastAsiaTheme="minorEastAsia" w:hAnsi="Calibri" w:cs="Calibri"/>
              <w:noProof/>
              <w:kern w:val="2"/>
              <w:sz w:val="24"/>
              <w14:ligatures w14:val="standardContextual"/>
            </w:rPr>
          </w:pPr>
          <w:hyperlink w:anchor="_Toc226536946" w:history="1">
            <w:r w:rsidRPr="00130D9B">
              <w:rPr>
                <w:rStyle w:val="Lienhypertexte"/>
                <w:rFonts w:ascii="Calibri" w:hAnsi="Calibri" w:cs="Calibri"/>
                <w:noProof/>
              </w:rPr>
              <w:t>3.3. Immunogenetics and Control After Treatment Interruption</w:t>
            </w:r>
            <w:r w:rsidRPr="00130D9B">
              <w:rPr>
                <w:rFonts w:ascii="Calibri" w:hAnsi="Calibri" w:cs="Calibri"/>
                <w:noProof/>
                <w:webHidden/>
              </w:rPr>
              <w:tab/>
            </w:r>
            <w:r w:rsidRPr="00130D9B">
              <w:rPr>
                <w:rFonts w:ascii="Calibri" w:hAnsi="Calibri" w:cs="Calibri"/>
                <w:noProof/>
                <w:webHidden/>
              </w:rPr>
              <w:fldChar w:fldCharType="begin"/>
            </w:r>
            <w:r w:rsidRPr="00130D9B">
              <w:rPr>
                <w:rFonts w:ascii="Calibri" w:hAnsi="Calibri" w:cs="Calibri"/>
                <w:noProof/>
                <w:webHidden/>
              </w:rPr>
              <w:instrText xml:space="preserve"> PAGEREF _Toc226536946 \h </w:instrText>
            </w:r>
            <w:r w:rsidRPr="00130D9B">
              <w:rPr>
                <w:rFonts w:ascii="Calibri" w:hAnsi="Calibri" w:cs="Calibri"/>
                <w:noProof/>
                <w:webHidden/>
              </w:rPr>
            </w:r>
            <w:r w:rsidRPr="00130D9B">
              <w:rPr>
                <w:rFonts w:ascii="Calibri" w:hAnsi="Calibri" w:cs="Calibri"/>
                <w:noProof/>
                <w:webHidden/>
              </w:rPr>
              <w:fldChar w:fldCharType="separate"/>
            </w:r>
            <w:r w:rsidRPr="00130D9B">
              <w:rPr>
                <w:rFonts w:ascii="Calibri" w:hAnsi="Calibri" w:cs="Calibri"/>
                <w:noProof/>
                <w:webHidden/>
              </w:rPr>
              <w:t>8</w:t>
            </w:r>
            <w:r w:rsidRPr="00130D9B">
              <w:rPr>
                <w:rFonts w:ascii="Calibri" w:hAnsi="Calibri" w:cs="Calibri"/>
                <w:noProof/>
                <w:webHidden/>
              </w:rPr>
              <w:fldChar w:fldCharType="end"/>
            </w:r>
          </w:hyperlink>
        </w:p>
        <w:p w14:paraId="2FDF7939" w14:textId="4727B988" w:rsidR="00130D9B" w:rsidRPr="00130D9B" w:rsidRDefault="00130D9B">
          <w:pPr>
            <w:pStyle w:val="TM1"/>
            <w:tabs>
              <w:tab w:val="right" w:leader="dot" w:pos="9062"/>
            </w:tabs>
            <w:rPr>
              <w:rFonts w:ascii="Calibri" w:eastAsiaTheme="minorEastAsia" w:hAnsi="Calibri" w:cs="Calibri"/>
              <w:noProof/>
              <w:kern w:val="2"/>
              <w:sz w:val="24"/>
              <w14:ligatures w14:val="standardContextual"/>
            </w:rPr>
          </w:pPr>
          <w:hyperlink w:anchor="_Toc226536947" w:history="1">
            <w:r w:rsidRPr="00130D9B">
              <w:rPr>
                <w:rStyle w:val="Lienhypertexte"/>
                <w:rFonts w:ascii="Calibri" w:hAnsi="Calibri" w:cs="Calibri"/>
                <w:noProof/>
              </w:rPr>
              <w:t>B - Secondary reuse of data and samples</w:t>
            </w:r>
            <w:r w:rsidRPr="00130D9B">
              <w:rPr>
                <w:rFonts w:ascii="Calibri" w:hAnsi="Calibri" w:cs="Calibri"/>
                <w:noProof/>
                <w:webHidden/>
              </w:rPr>
              <w:tab/>
            </w:r>
            <w:r w:rsidRPr="00130D9B">
              <w:rPr>
                <w:rFonts w:ascii="Calibri" w:hAnsi="Calibri" w:cs="Calibri"/>
                <w:noProof/>
                <w:webHidden/>
              </w:rPr>
              <w:fldChar w:fldCharType="begin"/>
            </w:r>
            <w:r w:rsidRPr="00130D9B">
              <w:rPr>
                <w:rFonts w:ascii="Calibri" w:hAnsi="Calibri" w:cs="Calibri"/>
                <w:noProof/>
                <w:webHidden/>
              </w:rPr>
              <w:instrText xml:space="preserve"> PAGEREF _Toc226536947 \h </w:instrText>
            </w:r>
            <w:r w:rsidRPr="00130D9B">
              <w:rPr>
                <w:rFonts w:ascii="Calibri" w:hAnsi="Calibri" w:cs="Calibri"/>
                <w:noProof/>
                <w:webHidden/>
              </w:rPr>
            </w:r>
            <w:r w:rsidRPr="00130D9B">
              <w:rPr>
                <w:rFonts w:ascii="Calibri" w:hAnsi="Calibri" w:cs="Calibri"/>
                <w:noProof/>
                <w:webHidden/>
              </w:rPr>
              <w:fldChar w:fldCharType="separate"/>
            </w:r>
            <w:r w:rsidRPr="00130D9B">
              <w:rPr>
                <w:rFonts w:ascii="Calibri" w:hAnsi="Calibri" w:cs="Calibri"/>
                <w:noProof/>
                <w:webHidden/>
              </w:rPr>
              <w:t>9</w:t>
            </w:r>
            <w:r w:rsidRPr="00130D9B">
              <w:rPr>
                <w:rFonts w:ascii="Calibri" w:hAnsi="Calibri" w:cs="Calibri"/>
                <w:noProof/>
                <w:webHidden/>
              </w:rPr>
              <w:fldChar w:fldCharType="end"/>
            </w:r>
          </w:hyperlink>
        </w:p>
        <w:p w14:paraId="2B3A4684" w14:textId="1F426075" w:rsidR="00130D9B" w:rsidRPr="00130D9B" w:rsidRDefault="00130D9B">
          <w:pPr>
            <w:pStyle w:val="TM2"/>
            <w:tabs>
              <w:tab w:val="right" w:leader="dot" w:pos="9062"/>
            </w:tabs>
            <w:rPr>
              <w:rFonts w:ascii="Calibri" w:eastAsiaTheme="minorEastAsia" w:hAnsi="Calibri" w:cs="Calibri"/>
              <w:noProof/>
              <w:kern w:val="2"/>
              <w:sz w:val="24"/>
              <w14:ligatures w14:val="standardContextual"/>
            </w:rPr>
          </w:pPr>
          <w:hyperlink w:anchor="_Toc226536948" w:history="1">
            <w:r w:rsidRPr="00130D9B">
              <w:rPr>
                <w:rStyle w:val="Lienhypertexte"/>
                <w:rFonts w:ascii="Calibri" w:hAnsi="Calibri" w:cs="Calibri"/>
                <w:noProof/>
              </w:rPr>
              <w:t>B.1. Non-initiated projects</w:t>
            </w:r>
            <w:r w:rsidRPr="00130D9B">
              <w:rPr>
                <w:rFonts w:ascii="Calibri" w:hAnsi="Calibri" w:cs="Calibri"/>
                <w:noProof/>
                <w:webHidden/>
              </w:rPr>
              <w:tab/>
            </w:r>
            <w:r w:rsidRPr="00130D9B">
              <w:rPr>
                <w:rFonts w:ascii="Calibri" w:hAnsi="Calibri" w:cs="Calibri"/>
                <w:noProof/>
                <w:webHidden/>
              </w:rPr>
              <w:fldChar w:fldCharType="begin"/>
            </w:r>
            <w:r w:rsidRPr="00130D9B">
              <w:rPr>
                <w:rFonts w:ascii="Calibri" w:hAnsi="Calibri" w:cs="Calibri"/>
                <w:noProof/>
                <w:webHidden/>
              </w:rPr>
              <w:instrText xml:space="preserve"> PAGEREF _Toc226536948 \h </w:instrText>
            </w:r>
            <w:r w:rsidRPr="00130D9B">
              <w:rPr>
                <w:rFonts w:ascii="Calibri" w:hAnsi="Calibri" w:cs="Calibri"/>
                <w:noProof/>
                <w:webHidden/>
              </w:rPr>
            </w:r>
            <w:r w:rsidRPr="00130D9B">
              <w:rPr>
                <w:rFonts w:ascii="Calibri" w:hAnsi="Calibri" w:cs="Calibri"/>
                <w:noProof/>
                <w:webHidden/>
              </w:rPr>
              <w:fldChar w:fldCharType="separate"/>
            </w:r>
            <w:r w:rsidRPr="00130D9B">
              <w:rPr>
                <w:rFonts w:ascii="Calibri" w:hAnsi="Calibri" w:cs="Calibri"/>
                <w:noProof/>
                <w:webHidden/>
              </w:rPr>
              <w:t>10</w:t>
            </w:r>
            <w:r w:rsidRPr="00130D9B">
              <w:rPr>
                <w:rFonts w:ascii="Calibri" w:hAnsi="Calibri" w:cs="Calibri"/>
                <w:noProof/>
                <w:webHidden/>
              </w:rPr>
              <w:fldChar w:fldCharType="end"/>
            </w:r>
          </w:hyperlink>
        </w:p>
        <w:p w14:paraId="75B00261" w14:textId="1DA28138" w:rsidR="00130D9B" w:rsidRPr="00130D9B" w:rsidRDefault="00130D9B">
          <w:pPr>
            <w:pStyle w:val="TM2"/>
            <w:tabs>
              <w:tab w:val="right" w:leader="dot" w:pos="9062"/>
            </w:tabs>
            <w:rPr>
              <w:rFonts w:ascii="Calibri" w:eastAsiaTheme="minorEastAsia" w:hAnsi="Calibri" w:cs="Calibri"/>
              <w:noProof/>
              <w:kern w:val="2"/>
              <w:sz w:val="24"/>
              <w14:ligatures w14:val="standardContextual"/>
            </w:rPr>
          </w:pPr>
          <w:hyperlink w:anchor="_Toc226536949" w:history="1">
            <w:r w:rsidRPr="00130D9B">
              <w:rPr>
                <w:rStyle w:val="Lienhypertexte"/>
                <w:rFonts w:ascii="Calibri" w:hAnsi="Calibri" w:cs="Calibri"/>
                <w:noProof/>
              </w:rPr>
              <w:t>B.2. Ongoing projects</w:t>
            </w:r>
            <w:r w:rsidRPr="00130D9B">
              <w:rPr>
                <w:rFonts w:ascii="Calibri" w:hAnsi="Calibri" w:cs="Calibri"/>
                <w:noProof/>
                <w:webHidden/>
              </w:rPr>
              <w:tab/>
            </w:r>
            <w:r w:rsidRPr="00130D9B">
              <w:rPr>
                <w:rFonts w:ascii="Calibri" w:hAnsi="Calibri" w:cs="Calibri"/>
                <w:noProof/>
                <w:webHidden/>
              </w:rPr>
              <w:fldChar w:fldCharType="begin"/>
            </w:r>
            <w:r w:rsidRPr="00130D9B">
              <w:rPr>
                <w:rFonts w:ascii="Calibri" w:hAnsi="Calibri" w:cs="Calibri"/>
                <w:noProof/>
                <w:webHidden/>
              </w:rPr>
              <w:instrText xml:space="preserve"> PAGEREF _Toc226536949 \h </w:instrText>
            </w:r>
            <w:r w:rsidRPr="00130D9B">
              <w:rPr>
                <w:rFonts w:ascii="Calibri" w:hAnsi="Calibri" w:cs="Calibri"/>
                <w:noProof/>
                <w:webHidden/>
              </w:rPr>
            </w:r>
            <w:r w:rsidRPr="00130D9B">
              <w:rPr>
                <w:rFonts w:ascii="Calibri" w:hAnsi="Calibri" w:cs="Calibri"/>
                <w:noProof/>
                <w:webHidden/>
              </w:rPr>
              <w:fldChar w:fldCharType="separate"/>
            </w:r>
            <w:r w:rsidRPr="00130D9B">
              <w:rPr>
                <w:rFonts w:ascii="Calibri" w:hAnsi="Calibri" w:cs="Calibri"/>
                <w:noProof/>
                <w:webHidden/>
              </w:rPr>
              <w:t>12</w:t>
            </w:r>
            <w:r w:rsidRPr="00130D9B">
              <w:rPr>
                <w:rFonts w:ascii="Calibri" w:hAnsi="Calibri" w:cs="Calibri"/>
                <w:noProof/>
                <w:webHidden/>
              </w:rPr>
              <w:fldChar w:fldCharType="end"/>
            </w:r>
          </w:hyperlink>
        </w:p>
        <w:p w14:paraId="7C582790" w14:textId="1491BA3C" w:rsidR="00130D9B" w:rsidRPr="00130D9B" w:rsidRDefault="00130D9B">
          <w:pPr>
            <w:pStyle w:val="TM2"/>
            <w:tabs>
              <w:tab w:val="right" w:leader="dot" w:pos="9062"/>
            </w:tabs>
            <w:rPr>
              <w:rFonts w:ascii="Calibri" w:eastAsiaTheme="minorEastAsia" w:hAnsi="Calibri" w:cs="Calibri"/>
              <w:noProof/>
              <w:kern w:val="2"/>
              <w:sz w:val="24"/>
              <w14:ligatures w14:val="standardContextual"/>
            </w:rPr>
          </w:pPr>
          <w:hyperlink w:anchor="_Toc226536950" w:history="1">
            <w:r w:rsidRPr="00130D9B">
              <w:rPr>
                <w:rStyle w:val="Lienhypertexte"/>
                <w:rFonts w:ascii="Calibri" w:hAnsi="Calibri" w:cs="Calibri"/>
                <w:noProof/>
              </w:rPr>
              <w:t>B.3. Completed projects</w:t>
            </w:r>
            <w:r w:rsidRPr="00130D9B">
              <w:rPr>
                <w:rFonts w:ascii="Calibri" w:hAnsi="Calibri" w:cs="Calibri"/>
                <w:noProof/>
                <w:webHidden/>
              </w:rPr>
              <w:tab/>
            </w:r>
            <w:r w:rsidRPr="00130D9B">
              <w:rPr>
                <w:rFonts w:ascii="Calibri" w:hAnsi="Calibri" w:cs="Calibri"/>
                <w:noProof/>
                <w:webHidden/>
              </w:rPr>
              <w:fldChar w:fldCharType="begin"/>
            </w:r>
            <w:r w:rsidRPr="00130D9B">
              <w:rPr>
                <w:rFonts w:ascii="Calibri" w:hAnsi="Calibri" w:cs="Calibri"/>
                <w:noProof/>
                <w:webHidden/>
              </w:rPr>
              <w:instrText xml:space="preserve"> PAGEREF _Toc226536950 \h </w:instrText>
            </w:r>
            <w:r w:rsidRPr="00130D9B">
              <w:rPr>
                <w:rFonts w:ascii="Calibri" w:hAnsi="Calibri" w:cs="Calibri"/>
                <w:noProof/>
                <w:webHidden/>
              </w:rPr>
            </w:r>
            <w:r w:rsidRPr="00130D9B">
              <w:rPr>
                <w:rFonts w:ascii="Calibri" w:hAnsi="Calibri" w:cs="Calibri"/>
                <w:noProof/>
                <w:webHidden/>
              </w:rPr>
              <w:fldChar w:fldCharType="separate"/>
            </w:r>
            <w:r w:rsidRPr="00130D9B">
              <w:rPr>
                <w:rFonts w:ascii="Calibri" w:hAnsi="Calibri" w:cs="Calibri"/>
                <w:noProof/>
                <w:webHidden/>
              </w:rPr>
              <w:t>15</w:t>
            </w:r>
            <w:r w:rsidRPr="00130D9B">
              <w:rPr>
                <w:rFonts w:ascii="Calibri" w:hAnsi="Calibri" w:cs="Calibri"/>
                <w:noProof/>
                <w:webHidden/>
              </w:rPr>
              <w:fldChar w:fldCharType="end"/>
            </w:r>
          </w:hyperlink>
        </w:p>
        <w:p w14:paraId="29490539" w14:textId="5CF2C7E8" w:rsidR="008601FA" w:rsidRDefault="008601FA">
          <w:r w:rsidRPr="008601FA">
            <w:rPr>
              <w:rFonts w:ascii="Calibri" w:hAnsi="Calibri" w:cs="Calibri"/>
              <w:szCs w:val="22"/>
            </w:rPr>
            <w:fldChar w:fldCharType="end"/>
          </w:r>
        </w:p>
      </w:sdtContent>
    </w:sdt>
    <w:p w14:paraId="02976096" w14:textId="49CBDACF" w:rsidR="007564E1" w:rsidRDefault="000219F5" w:rsidP="00985A57">
      <w:pPr>
        <w:spacing w:after="160" w:line="278" w:lineRule="auto"/>
        <w:rPr>
          <w:rFonts w:ascii="Calibri" w:hAnsi="Calibri" w:cs="Calibri"/>
          <w:b/>
          <w:szCs w:val="22"/>
          <w:lang w:val="en-US"/>
        </w:rPr>
      </w:pPr>
      <w:r w:rsidRPr="00CE695B">
        <w:rPr>
          <w:rFonts w:ascii="Calibri" w:hAnsi="Calibri" w:cs="Calibri"/>
          <w:b/>
          <w:szCs w:val="22"/>
          <w:lang w:val="en-US"/>
        </w:rPr>
        <w:t>-------------------------------------------------------------------------------------------------------------------------------------</w:t>
      </w:r>
    </w:p>
    <w:p w14:paraId="13830508" w14:textId="65DEB19E" w:rsidR="00985A57" w:rsidRDefault="00985A57" w:rsidP="00985A57">
      <w:pPr>
        <w:spacing w:after="160" w:line="278" w:lineRule="auto"/>
        <w:rPr>
          <w:rFonts w:ascii="Calibri" w:hAnsi="Calibri" w:cs="Calibri"/>
          <w:szCs w:val="22"/>
          <w:lang w:val="en-US"/>
        </w:rPr>
      </w:pPr>
      <w:r>
        <w:rPr>
          <w:rFonts w:ascii="Calibri" w:hAnsi="Calibri" w:cs="Calibri"/>
          <w:szCs w:val="22"/>
          <w:lang w:val="en-US"/>
        </w:rPr>
        <w:br w:type="page"/>
      </w:r>
    </w:p>
    <w:p w14:paraId="1C363FB1" w14:textId="27D4C4E4" w:rsidR="007564E1" w:rsidRPr="00E369D1" w:rsidRDefault="000219F5" w:rsidP="00071AF7">
      <w:pPr>
        <w:pStyle w:val="Titre1"/>
        <w:rPr>
          <w:rFonts w:ascii="Calibri" w:hAnsi="Calibri" w:cs="Calibri"/>
          <w:b/>
          <w:bCs/>
          <w:color w:val="auto"/>
          <w:sz w:val="32"/>
          <w:szCs w:val="32"/>
          <w:lang w:val="en-US"/>
        </w:rPr>
      </w:pPr>
      <w:bookmarkStart w:id="0" w:name="_Toc226536934"/>
      <w:r w:rsidRPr="00E369D1">
        <w:rPr>
          <w:rFonts w:ascii="Calibri" w:hAnsi="Calibri" w:cs="Calibri"/>
          <w:b/>
          <w:bCs/>
          <w:color w:val="auto"/>
          <w:sz w:val="32"/>
          <w:szCs w:val="32"/>
          <w:lang w:val="en-US"/>
        </w:rPr>
        <w:lastRenderedPageBreak/>
        <w:t>A - Overall research results</w:t>
      </w:r>
      <w:bookmarkEnd w:id="0"/>
      <w:r w:rsidRPr="00E369D1">
        <w:rPr>
          <w:rFonts w:ascii="Calibri" w:hAnsi="Calibri" w:cs="Calibri"/>
          <w:b/>
          <w:bCs/>
          <w:color w:val="auto"/>
          <w:sz w:val="32"/>
          <w:szCs w:val="32"/>
          <w:lang w:val="en-US"/>
        </w:rPr>
        <w:t xml:space="preserve"> </w:t>
      </w:r>
    </w:p>
    <w:p w14:paraId="53C61A49" w14:textId="77777777" w:rsidR="00944F3F" w:rsidRPr="00CE695B" w:rsidRDefault="00944F3F" w:rsidP="00944F3F">
      <w:pPr>
        <w:tabs>
          <w:tab w:val="left" w:pos="1560"/>
          <w:tab w:val="right" w:pos="3119"/>
        </w:tabs>
        <w:spacing w:after="120"/>
        <w:ind w:right="-142"/>
        <w:jc w:val="both"/>
        <w:rPr>
          <w:rFonts w:ascii="Calibri" w:hAnsi="Calibri" w:cs="Calibri"/>
          <w:szCs w:val="22"/>
          <w:lang w:val="en-US"/>
        </w:rPr>
      </w:pPr>
      <w:r w:rsidRPr="00CE695B">
        <w:rPr>
          <w:rFonts w:ascii="Calibri" w:hAnsi="Calibri" w:cs="Calibri"/>
          <w:szCs w:val="22"/>
          <w:lang w:val="en-US"/>
        </w:rPr>
        <w:t>The French ANRS CO6 PRIMO cohort is the largest cohort of participants enrolled at the stage of acute or recent HIV-1 infection.</w:t>
      </w:r>
    </w:p>
    <w:p w14:paraId="52B3F0B9" w14:textId="763D1C2D" w:rsidR="00187351" w:rsidRPr="00E369D1" w:rsidRDefault="005D398D" w:rsidP="005D398D">
      <w:pPr>
        <w:pStyle w:val="Titre2"/>
        <w:rPr>
          <w:rFonts w:ascii="Calibri" w:hAnsi="Calibri" w:cs="Calibri"/>
          <w:b/>
          <w:color w:val="auto"/>
          <w:sz w:val="28"/>
          <w:szCs w:val="28"/>
          <w:lang w:val="en-US"/>
        </w:rPr>
      </w:pPr>
      <w:bookmarkStart w:id="1" w:name="_Toc226536935"/>
      <w:r w:rsidRPr="00E369D1">
        <w:rPr>
          <w:rFonts w:ascii="Calibri" w:hAnsi="Calibri" w:cs="Calibri"/>
          <w:b/>
          <w:color w:val="auto"/>
          <w:sz w:val="28"/>
          <w:szCs w:val="28"/>
          <w:lang w:val="en-US"/>
        </w:rPr>
        <w:t>A</w:t>
      </w:r>
      <w:r w:rsidR="008E4CE5" w:rsidRPr="00E369D1">
        <w:rPr>
          <w:rFonts w:ascii="Calibri" w:hAnsi="Calibri" w:cs="Calibri"/>
          <w:b/>
          <w:color w:val="auto"/>
          <w:sz w:val="28"/>
          <w:szCs w:val="28"/>
          <w:lang w:val="en-US"/>
        </w:rPr>
        <w:t>.</w:t>
      </w:r>
      <w:r w:rsidRPr="00E369D1">
        <w:rPr>
          <w:rFonts w:ascii="Calibri" w:hAnsi="Calibri" w:cs="Calibri"/>
          <w:b/>
          <w:color w:val="auto"/>
          <w:sz w:val="28"/>
          <w:szCs w:val="28"/>
          <w:lang w:val="en-US"/>
        </w:rPr>
        <w:t>1</w:t>
      </w:r>
      <w:r w:rsidR="008E4CE5" w:rsidRPr="00E369D1">
        <w:rPr>
          <w:rFonts w:ascii="Calibri" w:hAnsi="Calibri" w:cs="Calibri"/>
          <w:b/>
          <w:color w:val="auto"/>
          <w:sz w:val="28"/>
          <w:szCs w:val="28"/>
          <w:lang w:val="en-US"/>
        </w:rPr>
        <w:t>.</w:t>
      </w:r>
      <w:r w:rsidRPr="00E369D1">
        <w:rPr>
          <w:rFonts w:ascii="Calibri" w:hAnsi="Calibri" w:cs="Calibri"/>
          <w:b/>
          <w:color w:val="auto"/>
          <w:sz w:val="28"/>
          <w:szCs w:val="28"/>
          <w:lang w:val="en-US"/>
        </w:rPr>
        <w:t xml:space="preserve"> </w:t>
      </w:r>
      <w:r w:rsidR="00187351" w:rsidRPr="00E369D1">
        <w:rPr>
          <w:rFonts w:ascii="Calibri" w:hAnsi="Calibri" w:cs="Calibri"/>
          <w:b/>
          <w:color w:val="auto"/>
          <w:sz w:val="28"/>
          <w:szCs w:val="28"/>
          <w:lang w:val="en-US"/>
        </w:rPr>
        <w:t>V</w:t>
      </w:r>
      <w:r w:rsidRPr="00E369D1">
        <w:rPr>
          <w:rFonts w:ascii="Calibri" w:hAnsi="Calibri" w:cs="Calibri"/>
          <w:b/>
          <w:color w:val="auto"/>
          <w:sz w:val="28"/>
          <w:szCs w:val="28"/>
          <w:lang w:val="en-US"/>
        </w:rPr>
        <w:t>irological results</w:t>
      </w:r>
      <w:bookmarkEnd w:id="1"/>
      <w:r w:rsidRPr="00E369D1">
        <w:rPr>
          <w:rFonts w:ascii="Calibri" w:hAnsi="Calibri" w:cs="Calibri"/>
          <w:b/>
          <w:color w:val="auto"/>
          <w:sz w:val="28"/>
          <w:szCs w:val="28"/>
          <w:lang w:val="en-US"/>
        </w:rPr>
        <w:t xml:space="preserve"> </w:t>
      </w:r>
    </w:p>
    <w:p w14:paraId="5C26DC4C" w14:textId="0FC29EDA" w:rsidR="00187351" w:rsidRPr="00E369D1" w:rsidRDefault="003B71AC" w:rsidP="003B71AC">
      <w:pPr>
        <w:pStyle w:val="Titre3"/>
        <w:ind w:left="720" w:hanging="360"/>
        <w:rPr>
          <w:rFonts w:ascii="Calibri" w:hAnsi="Calibri" w:cs="Calibri"/>
          <w:b/>
          <w:bCs/>
          <w:color w:val="auto"/>
          <w:sz w:val="24"/>
          <w:szCs w:val="24"/>
          <w:lang w:val="en-US"/>
        </w:rPr>
      </w:pPr>
      <w:bookmarkStart w:id="2" w:name="_Toc226536936"/>
      <w:r w:rsidRPr="00E369D1">
        <w:rPr>
          <w:rFonts w:ascii="Calibri" w:hAnsi="Calibri" w:cs="Calibri"/>
          <w:b/>
          <w:bCs/>
          <w:color w:val="auto"/>
          <w:sz w:val="24"/>
          <w:szCs w:val="24"/>
          <w:lang w:val="en-US"/>
        </w:rPr>
        <w:t>1</w:t>
      </w:r>
      <w:r w:rsidR="008E4CE5" w:rsidRPr="00E369D1">
        <w:rPr>
          <w:rFonts w:ascii="Calibri" w:hAnsi="Calibri" w:cs="Calibri"/>
          <w:b/>
          <w:bCs/>
          <w:color w:val="auto"/>
          <w:sz w:val="24"/>
          <w:szCs w:val="24"/>
          <w:lang w:val="en-US"/>
        </w:rPr>
        <w:t>.</w:t>
      </w:r>
      <w:r w:rsidRPr="00E369D1">
        <w:rPr>
          <w:rFonts w:ascii="Calibri" w:hAnsi="Calibri" w:cs="Calibri"/>
          <w:b/>
          <w:bCs/>
          <w:color w:val="auto"/>
          <w:sz w:val="24"/>
          <w:szCs w:val="24"/>
          <w:lang w:val="en-US"/>
        </w:rPr>
        <w:t>1</w:t>
      </w:r>
      <w:r w:rsidR="008E4CE5" w:rsidRPr="00E369D1">
        <w:rPr>
          <w:rFonts w:ascii="Calibri" w:hAnsi="Calibri" w:cs="Calibri"/>
          <w:b/>
          <w:bCs/>
          <w:color w:val="auto"/>
          <w:sz w:val="24"/>
          <w:szCs w:val="24"/>
          <w:lang w:val="en-US"/>
        </w:rPr>
        <w:t>.</w:t>
      </w:r>
      <w:r w:rsidRPr="00E369D1">
        <w:rPr>
          <w:rFonts w:ascii="Calibri" w:hAnsi="Calibri" w:cs="Calibri"/>
          <w:b/>
          <w:bCs/>
          <w:color w:val="auto"/>
          <w:sz w:val="24"/>
          <w:szCs w:val="24"/>
          <w:lang w:val="en-US"/>
        </w:rPr>
        <w:t xml:space="preserve"> </w:t>
      </w:r>
      <w:r w:rsidR="00187351" w:rsidRPr="00E369D1">
        <w:rPr>
          <w:rFonts w:ascii="Calibri" w:hAnsi="Calibri" w:cs="Calibri"/>
          <w:b/>
          <w:bCs/>
          <w:color w:val="auto"/>
          <w:sz w:val="24"/>
          <w:szCs w:val="24"/>
          <w:lang w:val="en-US"/>
        </w:rPr>
        <w:t>HIV Reservoirs</w:t>
      </w:r>
      <w:bookmarkEnd w:id="2"/>
    </w:p>
    <w:p w14:paraId="24412A89" w14:textId="3AE8F273" w:rsidR="001444E6" w:rsidRPr="00CE695B" w:rsidRDefault="00187351" w:rsidP="00187351">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We continued the characterization of the HIV reservoir during primary infection by studying the different molecular forms of integrated and non-integrated HIV DNA. To quantify integrated HIV DNA, we developed a sensitive Alu-PCR technique whose results can be compared with the total HIV DNA quantification method used within the PRIMO cohort.</w:t>
      </w:r>
    </w:p>
    <w:p w14:paraId="14E94EB2" w14:textId="4249D537" w:rsidR="00187351" w:rsidRPr="00CE695B" w:rsidRDefault="00187351" w:rsidP="00187351">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In 171 seroconverters from the PRIMO and SEROCO cohorts, we demonstrated a difference in the distribution of total and integrated HIV DNA forms depending on the time since contamination. At the time of primary HIV infection, total blood HIV DNA is predominantly composed of labile non-integrated forms. Stable and persistent integrated forms become predominant in the following months in the absence of antiretroviral treatment. The integrated HIV DNA level within the first 12 months after contamination is then a predictive marker of rapid progression to AIDS. The analysis of sequential samples allowed us to describe the dynamics of total and integrated HIV DNA levels, which increase over time during the natural course of infection (</w:t>
      </w:r>
      <w:r w:rsidRPr="00CE695B">
        <w:rPr>
          <w:rFonts w:ascii="Calibri" w:hAnsi="Calibri" w:cs="Calibri"/>
          <w:i/>
          <w:iCs/>
          <w:szCs w:val="22"/>
          <w:lang w:val="en-US"/>
        </w:rPr>
        <w:t>Tremeaux, EBioMedicine 2019</w:t>
      </w:r>
      <w:r w:rsidRPr="00CE695B">
        <w:rPr>
          <w:rFonts w:ascii="Calibri" w:hAnsi="Calibri" w:cs="Calibri"/>
          <w:szCs w:val="22"/>
          <w:lang w:val="en-US"/>
        </w:rPr>
        <w:t>).</w:t>
      </w:r>
    </w:p>
    <w:p w14:paraId="25857D3E" w14:textId="77777777" w:rsidR="00187351" w:rsidRPr="00CE695B" w:rsidRDefault="00187351" w:rsidP="00187351">
      <w:pPr>
        <w:tabs>
          <w:tab w:val="right" w:pos="3119"/>
          <w:tab w:val="left" w:pos="3544"/>
        </w:tabs>
        <w:spacing w:after="120"/>
        <w:jc w:val="both"/>
        <w:rPr>
          <w:rFonts w:ascii="Calibri" w:hAnsi="Calibri" w:cs="Calibri"/>
          <w:szCs w:val="22"/>
          <w:lang w:val="en-US"/>
        </w:rPr>
      </w:pPr>
    </w:p>
    <w:p w14:paraId="4E7173EA" w14:textId="03E73D6F" w:rsidR="00187351" w:rsidRPr="00E369D1" w:rsidRDefault="003E1F37" w:rsidP="003E1F37">
      <w:pPr>
        <w:pStyle w:val="Titre3"/>
        <w:ind w:left="720" w:hanging="360"/>
        <w:rPr>
          <w:rFonts w:ascii="Calibri" w:hAnsi="Calibri" w:cs="Calibri"/>
          <w:b/>
          <w:bCs/>
          <w:color w:val="auto"/>
          <w:sz w:val="24"/>
          <w:szCs w:val="24"/>
          <w:lang w:val="en-US"/>
        </w:rPr>
      </w:pPr>
      <w:bookmarkStart w:id="3" w:name="_Toc226536937"/>
      <w:r w:rsidRPr="00E369D1">
        <w:rPr>
          <w:rFonts w:ascii="Calibri" w:hAnsi="Calibri" w:cs="Calibri"/>
          <w:b/>
          <w:bCs/>
          <w:color w:val="auto"/>
          <w:sz w:val="24"/>
          <w:szCs w:val="24"/>
          <w:lang w:val="en-US"/>
        </w:rPr>
        <w:t>1</w:t>
      </w:r>
      <w:r w:rsidR="008E4CE5" w:rsidRPr="00E369D1">
        <w:rPr>
          <w:rFonts w:ascii="Calibri" w:hAnsi="Calibri" w:cs="Calibri"/>
          <w:b/>
          <w:bCs/>
          <w:color w:val="auto"/>
          <w:sz w:val="24"/>
          <w:szCs w:val="24"/>
          <w:lang w:val="en-US"/>
        </w:rPr>
        <w:t>.</w:t>
      </w:r>
      <w:r w:rsidRPr="00E369D1">
        <w:rPr>
          <w:rFonts w:ascii="Calibri" w:hAnsi="Calibri" w:cs="Calibri"/>
          <w:b/>
          <w:bCs/>
          <w:color w:val="auto"/>
          <w:sz w:val="24"/>
          <w:szCs w:val="24"/>
          <w:lang w:val="en-US"/>
        </w:rPr>
        <w:t>2</w:t>
      </w:r>
      <w:r w:rsidR="008E4CE5" w:rsidRPr="00E369D1">
        <w:rPr>
          <w:rFonts w:ascii="Calibri" w:hAnsi="Calibri" w:cs="Calibri"/>
          <w:b/>
          <w:bCs/>
          <w:color w:val="auto"/>
          <w:sz w:val="24"/>
          <w:szCs w:val="24"/>
          <w:lang w:val="en-US"/>
        </w:rPr>
        <w:t>.</w:t>
      </w:r>
      <w:r w:rsidRPr="00E369D1">
        <w:rPr>
          <w:rFonts w:ascii="Calibri" w:hAnsi="Calibri" w:cs="Calibri"/>
          <w:b/>
          <w:bCs/>
          <w:color w:val="auto"/>
          <w:sz w:val="24"/>
          <w:szCs w:val="24"/>
          <w:lang w:val="en-US"/>
        </w:rPr>
        <w:t xml:space="preserve"> </w:t>
      </w:r>
      <w:r w:rsidR="00187351" w:rsidRPr="00E369D1">
        <w:rPr>
          <w:rFonts w:ascii="Calibri" w:hAnsi="Calibri" w:cs="Calibri"/>
          <w:b/>
          <w:bCs/>
          <w:color w:val="auto"/>
          <w:sz w:val="24"/>
          <w:szCs w:val="24"/>
          <w:lang w:val="en-US"/>
        </w:rPr>
        <w:t>Performance of Virological Tests and Evaluation of New Techniques</w:t>
      </w:r>
      <w:bookmarkEnd w:id="3"/>
    </w:p>
    <w:p w14:paraId="3ED2BD6D" w14:textId="77777777" w:rsidR="00187351" w:rsidRPr="00CE695B" w:rsidRDefault="00187351" w:rsidP="00187351">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Virological analyses within the cohort showed that CRF02 subtype viral strains are less accurately quantified with the Roche CAP/CTM v2.0 technique compared with Biocentric assays (developed by the ANRS viral quantification group) and Abbott assays.</w:t>
      </w:r>
    </w:p>
    <w:p w14:paraId="355AD63D" w14:textId="77777777" w:rsidR="00187351" w:rsidRPr="00CE695B" w:rsidRDefault="00187351" w:rsidP="00187351">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We evaluated the performance of different immunoblots and Western blots in the context of primary infection and showed that immunoblots are less effective than Western blots in determining the recency of infection (</w:t>
      </w:r>
      <w:r w:rsidRPr="00CE695B">
        <w:rPr>
          <w:rFonts w:ascii="Calibri" w:hAnsi="Calibri" w:cs="Calibri"/>
          <w:i/>
          <w:iCs/>
          <w:szCs w:val="22"/>
          <w:lang w:val="en-US"/>
        </w:rPr>
        <w:t>Mariaggi, J Virol Methods 2021</w:t>
      </w:r>
      <w:r w:rsidRPr="00CE695B">
        <w:rPr>
          <w:rFonts w:ascii="Calibri" w:hAnsi="Calibri" w:cs="Calibri"/>
          <w:szCs w:val="22"/>
          <w:lang w:val="en-US"/>
        </w:rPr>
        <w:t>). This point is crucial for inclusion in cohorts of participants with primary infection and justifies performing a centralized Western blot at the time of trial enrollment to assess the stage of infection.</w:t>
      </w:r>
    </w:p>
    <w:p w14:paraId="2EB759FB" w14:textId="642665BD" w:rsidR="00187351" w:rsidRPr="00CE695B" w:rsidRDefault="00187351" w:rsidP="00187351">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Finally, the ultrasensitive p24 antigen detection technique using Simoa was evaluated in comparison with HIV RNA viral load. The Simoa technique demonstrated robustness and good correlation with HIV RNA during primary infection (</w:t>
      </w:r>
      <w:r w:rsidRPr="00CE695B">
        <w:rPr>
          <w:rFonts w:ascii="Calibri" w:hAnsi="Calibri" w:cs="Calibri"/>
          <w:i/>
          <w:iCs/>
          <w:szCs w:val="22"/>
          <w:lang w:val="en-US"/>
        </w:rPr>
        <w:t>Passaes, J Virol 2021</w:t>
      </w:r>
      <w:r w:rsidRPr="00CE695B">
        <w:rPr>
          <w:rFonts w:ascii="Calibri" w:hAnsi="Calibri" w:cs="Calibri"/>
          <w:szCs w:val="22"/>
          <w:lang w:val="en-US"/>
        </w:rPr>
        <w:t>).</w:t>
      </w:r>
    </w:p>
    <w:p w14:paraId="3019FACC" w14:textId="77777777" w:rsidR="00C12D33" w:rsidRPr="00CE695B" w:rsidRDefault="00C12D33" w:rsidP="00187351">
      <w:pPr>
        <w:tabs>
          <w:tab w:val="right" w:pos="3119"/>
          <w:tab w:val="left" w:pos="3544"/>
        </w:tabs>
        <w:spacing w:after="120"/>
        <w:jc w:val="both"/>
        <w:rPr>
          <w:rFonts w:ascii="Calibri" w:hAnsi="Calibri" w:cs="Calibri"/>
          <w:szCs w:val="22"/>
          <w:lang w:val="en-US"/>
        </w:rPr>
      </w:pPr>
    </w:p>
    <w:p w14:paraId="562377EC" w14:textId="592C706A" w:rsidR="00C12D33" w:rsidRPr="00E369D1" w:rsidRDefault="003E1F37" w:rsidP="003E1F37">
      <w:pPr>
        <w:pStyle w:val="Titre3"/>
        <w:ind w:left="720" w:hanging="360"/>
        <w:rPr>
          <w:rFonts w:ascii="Calibri" w:hAnsi="Calibri" w:cs="Calibri"/>
          <w:b/>
          <w:bCs/>
          <w:color w:val="auto"/>
          <w:sz w:val="24"/>
          <w:szCs w:val="24"/>
          <w:lang w:val="en-US"/>
        </w:rPr>
      </w:pPr>
      <w:bookmarkStart w:id="4" w:name="_Toc226536938"/>
      <w:r w:rsidRPr="00E369D1">
        <w:rPr>
          <w:rFonts w:ascii="Calibri" w:hAnsi="Calibri" w:cs="Calibri"/>
          <w:b/>
          <w:bCs/>
          <w:color w:val="auto"/>
          <w:sz w:val="24"/>
          <w:szCs w:val="24"/>
          <w:lang w:val="en-US"/>
        </w:rPr>
        <w:t>1</w:t>
      </w:r>
      <w:r w:rsidR="008E4CE5" w:rsidRPr="00E369D1">
        <w:rPr>
          <w:rFonts w:ascii="Calibri" w:hAnsi="Calibri" w:cs="Calibri"/>
          <w:b/>
          <w:bCs/>
          <w:color w:val="auto"/>
          <w:sz w:val="24"/>
          <w:szCs w:val="24"/>
          <w:lang w:val="en-US"/>
        </w:rPr>
        <w:t>.</w:t>
      </w:r>
      <w:r w:rsidRPr="00E369D1">
        <w:rPr>
          <w:rFonts w:ascii="Calibri" w:hAnsi="Calibri" w:cs="Calibri"/>
          <w:b/>
          <w:bCs/>
          <w:color w:val="auto"/>
          <w:sz w:val="24"/>
          <w:szCs w:val="24"/>
          <w:lang w:val="en-US"/>
        </w:rPr>
        <w:t>3</w:t>
      </w:r>
      <w:r w:rsidR="008E4CE5" w:rsidRPr="00E369D1">
        <w:rPr>
          <w:rFonts w:ascii="Calibri" w:hAnsi="Calibri" w:cs="Calibri"/>
          <w:b/>
          <w:bCs/>
          <w:color w:val="auto"/>
          <w:sz w:val="24"/>
          <w:szCs w:val="24"/>
          <w:lang w:val="en-US"/>
        </w:rPr>
        <w:t>.</w:t>
      </w:r>
      <w:r w:rsidRPr="00E369D1">
        <w:rPr>
          <w:rFonts w:ascii="Calibri" w:hAnsi="Calibri" w:cs="Calibri"/>
          <w:b/>
          <w:bCs/>
          <w:color w:val="auto"/>
          <w:sz w:val="24"/>
          <w:szCs w:val="24"/>
          <w:lang w:val="en-US"/>
        </w:rPr>
        <w:t xml:space="preserve"> </w:t>
      </w:r>
      <w:r w:rsidR="00C12D33" w:rsidRPr="00E369D1">
        <w:rPr>
          <w:rFonts w:ascii="Calibri" w:hAnsi="Calibri" w:cs="Calibri"/>
          <w:b/>
          <w:bCs/>
          <w:color w:val="auto"/>
          <w:sz w:val="24"/>
          <w:szCs w:val="24"/>
          <w:lang w:val="en-US"/>
        </w:rPr>
        <w:t>Study of Transmitted Drug Resistance, Diversity, and Transmission Chains</w:t>
      </w:r>
      <w:bookmarkEnd w:id="4"/>
    </w:p>
    <w:p w14:paraId="3D4DA588" w14:textId="77777777" w:rsidR="00C12D33" w:rsidRPr="00CE695B" w:rsidRDefault="00C12D33" w:rsidP="00C12D33">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In 2019, resistance to at least one antiretroviral (ARV) was 8% according to the WHO list and 14.5% when including second-generation NNRTIs (ANRS algorithm). Resistance to NRTIs was 4.2%; to NNRTIs, 4.5% according to WHO and 11% according to ANRS; to protease inhibitors (PIs), 0.9%; and to integrase inhibitors (INIs), 5.3%.</w:t>
      </w:r>
    </w:p>
    <w:p w14:paraId="6A49C446" w14:textId="2F5998ED" w:rsidR="00187351" w:rsidRPr="00CE695B" w:rsidRDefault="00C12D33" w:rsidP="00C12D33">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 xml:space="preserve">Susceptibility to recommended first-line triple therapies ranged from 94.3% for TDF/TAF/FTC/EVG/c to 98.8% for TAF/FTC/BIC, TDF/TAF/FTC/DTG, and TDF/3TC/DOR. Viral susceptibility to drugs used for PrEP (TDF/FTC) was 99.7% (update of </w:t>
      </w:r>
      <w:r w:rsidRPr="00CE695B">
        <w:rPr>
          <w:rFonts w:ascii="Calibri" w:hAnsi="Calibri" w:cs="Calibri"/>
          <w:i/>
          <w:iCs/>
          <w:szCs w:val="22"/>
          <w:lang w:val="en-US"/>
        </w:rPr>
        <w:t>Visseaux, JAC 2020</w:t>
      </w:r>
      <w:r w:rsidRPr="00CE695B">
        <w:rPr>
          <w:rFonts w:ascii="Calibri" w:hAnsi="Calibri" w:cs="Calibri"/>
          <w:szCs w:val="22"/>
          <w:lang w:val="en-US"/>
        </w:rPr>
        <w:t>). Viral diversity has increased over time, with 55.2% non-B subtypes.</w:t>
      </w:r>
    </w:p>
    <w:p w14:paraId="15E073B3" w14:textId="7CD6B6AB" w:rsidR="00AE6715" w:rsidRPr="00E369D1" w:rsidRDefault="003E1F37" w:rsidP="003E1F37">
      <w:pPr>
        <w:pStyle w:val="Titre3"/>
        <w:ind w:left="720" w:hanging="360"/>
        <w:rPr>
          <w:rFonts w:ascii="Calibri" w:hAnsi="Calibri" w:cs="Calibri"/>
          <w:b/>
          <w:bCs/>
          <w:color w:val="auto"/>
          <w:sz w:val="24"/>
          <w:szCs w:val="24"/>
          <w:lang w:val="en-US"/>
        </w:rPr>
      </w:pPr>
      <w:bookmarkStart w:id="5" w:name="_Toc226536939"/>
      <w:r w:rsidRPr="00E369D1">
        <w:rPr>
          <w:rFonts w:ascii="Calibri" w:hAnsi="Calibri" w:cs="Calibri"/>
          <w:b/>
          <w:bCs/>
          <w:color w:val="auto"/>
          <w:sz w:val="24"/>
          <w:szCs w:val="24"/>
          <w:lang w:val="en-US"/>
        </w:rPr>
        <w:lastRenderedPageBreak/>
        <w:t>1</w:t>
      </w:r>
      <w:r w:rsidR="008E4CE5" w:rsidRPr="00E369D1">
        <w:rPr>
          <w:rFonts w:ascii="Calibri" w:hAnsi="Calibri" w:cs="Calibri"/>
          <w:b/>
          <w:bCs/>
          <w:color w:val="auto"/>
          <w:sz w:val="24"/>
          <w:szCs w:val="24"/>
          <w:lang w:val="en-US"/>
        </w:rPr>
        <w:t>.</w:t>
      </w:r>
      <w:r w:rsidRPr="00E369D1">
        <w:rPr>
          <w:rFonts w:ascii="Calibri" w:hAnsi="Calibri" w:cs="Calibri"/>
          <w:b/>
          <w:bCs/>
          <w:color w:val="auto"/>
          <w:sz w:val="24"/>
          <w:szCs w:val="24"/>
          <w:lang w:val="en-US"/>
        </w:rPr>
        <w:t>4</w:t>
      </w:r>
      <w:r w:rsidR="008E4CE5" w:rsidRPr="00E369D1">
        <w:rPr>
          <w:rFonts w:ascii="Calibri" w:hAnsi="Calibri" w:cs="Calibri"/>
          <w:b/>
          <w:bCs/>
          <w:color w:val="auto"/>
          <w:sz w:val="24"/>
          <w:szCs w:val="24"/>
          <w:lang w:val="en-US"/>
        </w:rPr>
        <w:t>.</w:t>
      </w:r>
      <w:r w:rsidRPr="00E369D1">
        <w:rPr>
          <w:rFonts w:ascii="Calibri" w:hAnsi="Calibri" w:cs="Calibri"/>
          <w:b/>
          <w:bCs/>
          <w:color w:val="auto"/>
          <w:sz w:val="24"/>
          <w:szCs w:val="24"/>
          <w:lang w:val="en-US"/>
        </w:rPr>
        <w:t xml:space="preserve"> </w:t>
      </w:r>
      <w:r w:rsidR="00AE6715" w:rsidRPr="00E369D1">
        <w:rPr>
          <w:rFonts w:ascii="Calibri" w:hAnsi="Calibri" w:cs="Calibri"/>
          <w:b/>
          <w:bCs/>
          <w:color w:val="auto"/>
          <w:sz w:val="24"/>
          <w:szCs w:val="24"/>
          <w:lang w:val="en-US"/>
        </w:rPr>
        <w:t>Sensitivity to Neutralizing Antibodies of Viruses Transmitted in France</w:t>
      </w:r>
      <w:bookmarkEnd w:id="5"/>
    </w:p>
    <w:p w14:paraId="06D73026" w14:textId="77777777" w:rsidR="00AE6715" w:rsidRPr="00CE695B" w:rsidRDefault="00AE6715" w:rsidP="00AE6715">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The group of F. Barin, using biological material from the PRIMO and SEROCO cohorts (</w:t>
      </w:r>
      <w:r w:rsidRPr="00CE695B">
        <w:rPr>
          <w:rFonts w:ascii="Calibri" w:hAnsi="Calibri" w:cs="Calibri"/>
          <w:i/>
          <w:iCs/>
          <w:szCs w:val="22"/>
          <w:lang w:val="en-US"/>
        </w:rPr>
        <w:t>Bouvin-Pley 2013 and 2014; Stefic 2019</w:t>
      </w:r>
      <w:r w:rsidRPr="00CE695B">
        <w:rPr>
          <w:rFonts w:ascii="Calibri" w:hAnsi="Calibri" w:cs="Calibri"/>
          <w:szCs w:val="22"/>
          <w:lang w:val="en-US"/>
        </w:rPr>
        <w:t>) and other groups (Rademeyer 2016), clearly demonstrated an increase in HIV-1 resistance to neutralizing antibodies over 20 years of the epidemic, across several subtypes and in multiple countries.</w:t>
      </w:r>
    </w:p>
    <w:p w14:paraId="5DF7E755" w14:textId="1E9F0F38" w:rsidR="00C12D33" w:rsidRPr="00CE695B" w:rsidRDefault="00AE6715" w:rsidP="00AE6715">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Likely reflecting adaptation of the viral species to its host, this evolution is linked to viral diversification under selective pressure from neutralizing antibodies produced by infected individuals in response to infection. This evolution at the level of the viral envelope also appears to be associated with an improved capacity to infect target cells (</w:t>
      </w:r>
      <w:r w:rsidRPr="00CE695B">
        <w:rPr>
          <w:rFonts w:ascii="Calibri" w:hAnsi="Calibri" w:cs="Calibri"/>
          <w:i/>
          <w:iCs/>
          <w:szCs w:val="22"/>
          <w:lang w:val="en-US"/>
        </w:rPr>
        <w:t>Bouvin-Pley, 2019</w:t>
      </w:r>
      <w:r w:rsidRPr="00CE695B">
        <w:rPr>
          <w:rFonts w:ascii="Calibri" w:hAnsi="Calibri" w:cs="Calibri"/>
          <w:szCs w:val="22"/>
          <w:lang w:val="en-US"/>
        </w:rPr>
        <w:t>).</w:t>
      </w:r>
    </w:p>
    <w:p w14:paraId="57179948" w14:textId="77777777" w:rsidR="00AE6715" w:rsidRPr="00CE695B" w:rsidRDefault="00AE6715" w:rsidP="00AE6715">
      <w:pPr>
        <w:tabs>
          <w:tab w:val="right" w:pos="3119"/>
          <w:tab w:val="left" w:pos="3544"/>
        </w:tabs>
        <w:spacing w:after="120"/>
        <w:jc w:val="both"/>
        <w:rPr>
          <w:rFonts w:ascii="Calibri" w:hAnsi="Calibri" w:cs="Calibri"/>
          <w:szCs w:val="22"/>
          <w:lang w:val="en-US"/>
        </w:rPr>
      </w:pPr>
    </w:p>
    <w:p w14:paraId="5DE26051" w14:textId="542AC837" w:rsidR="00AE6715" w:rsidRPr="00E369D1" w:rsidRDefault="008E4CE5" w:rsidP="005D398D">
      <w:pPr>
        <w:pStyle w:val="Titre2"/>
        <w:rPr>
          <w:rFonts w:ascii="Calibri" w:hAnsi="Calibri" w:cs="Calibri"/>
          <w:b/>
          <w:color w:val="auto"/>
          <w:sz w:val="28"/>
          <w:szCs w:val="28"/>
          <w:lang w:val="en-US"/>
        </w:rPr>
      </w:pPr>
      <w:bookmarkStart w:id="6" w:name="_Toc226536940"/>
      <w:r w:rsidRPr="00E369D1">
        <w:rPr>
          <w:rFonts w:ascii="Calibri" w:hAnsi="Calibri" w:cs="Calibri"/>
          <w:b/>
          <w:color w:val="auto"/>
          <w:sz w:val="28"/>
          <w:szCs w:val="28"/>
          <w:lang w:val="en-US"/>
        </w:rPr>
        <w:t>A.</w:t>
      </w:r>
      <w:r w:rsidR="003B71AC" w:rsidRPr="00E369D1">
        <w:rPr>
          <w:rFonts w:ascii="Calibri" w:hAnsi="Calibri" w:cs="Calibri"/>
          <w:b/>
          <w:color w:val="auto"/>
          <w:sz w:val="28"/>
          <w:szCs w:val="28"/>
          <w:lang w:val="en-US"/>
        </w:rPr>
        <w:t>2</w:t>
      </w:r>
      <w:r w:rsidRPr="00E369D1">
        <w:rPr>
          <w:rFonts w:ascii="Calibri" w:hAnsi="Calibri" w:cs="Calibri"/>
          <w:b/>
          <w:color w:val="auto"/>
          <w:sz w:val="28"/>
          <w:szCs w:val="28"/>
          <w:lang w:val="en-US"/>
        </w:rPr>
        <w:t>.</w:t>
      </w:r>
      <w:r w:rsidR="003B71AC" w:rsidRPr="00E369D1">
        <w:rPr>
          <w:rFonts w:ascii="Calibri" w:hAnsi="Calibri" w:cs="Calibri"/>
          <w:b/>
          <w:color w:val="auto"/>
          <w:sz w:val="28"/>
          <w:szCs w:val="28"/>
          <w:lang w:val="en-US"/>
        </w:rPr>
        <w:t xml:space="preserve"> </w:t>
      </w:r>
      <w:r w:rsidR="005D398D" w:rsidRPr="00E369D1">
        <w:rPr>
          <w:rFonts w:ascii="Calibri" w:hAnsi="Calibri" w:cs="Calibri"/>
          <w:b/>
          <w:color w:val="auto"/>
          <w:sz w:val="28"/>
          <w:szCs w:val="28"/>
          <w:lang w:val="en-US"/>
        </w:rPr>
        <w:t>Immunological results</w:t>
      </w:r>
      <w:bookmarkEnd w:id="6"/>
      <w:r w:rsidR="005D398D" w:rsidRPr="00E369D1">
        <w:rPr>
          <w:rFonts w:ascii="Calibri" w:hAnsi="Calibri" w:cs="Calibri"/>
          <w:b/>
          <w:color w:val="auto"/>
          <w:sz w:val="28"/>
          <w:szCs w:val="28"/>
          <w:lang w:val="en-US"/>
        </w:rPr>
        <w:t xml:space="preserve"> </w:t>
      </w:r>
    </w:p>
    <w:p w14:paraId="12BB1DF8" w14:textId="19C1AAB0" w:rsidR="00187351" w:rsidRPr="00CE695B" w:rsidRDefault="00AE6715" w:rsidP="00AE6715">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The “Immunology” team at Bicêtre site performs “first-level” analyses for the PRIMO cohort in order to generate consensus data required for the minimal characterization of the immunological status of cohort participants (CD4 and CD8 lymphocyte activation and differentiation profiles), which are useful for most publications.The team mainly focuses on the consequences of infection on immune cell properties, targeting non-specific approaches, complementary to the studies conducted by the Pasteur team, which more specifically investigates HIV-specific immune responses.</w:t>
      </w:r>
    </w:p>
    <w:p w14:paraId="35BDD99C" w14:textId="77777777" w:rsidR="009E3BAE" w:rsidRPr="00CE695B" w:rsidRDefault="009E3BAE" w:rsidP="00AE6715">
      <w:pPr>
        <w:tabs>
          <w:tab w:val="right" w:pos="3119"/>
          <w:tab w:val="left" w:pos="3544"/>
        </w:tabs>
        <w:spacing w:after="120"/>
        <w:jc w:val="both"/>
        <w:rPr>
          <w:rFonts w:ascii="Calibri" w:hAnsi="Calibri" w:cs="Calibri"/>
          <w:szCs w:val="22"/>
          <w:lang w:val="en-US"/>
        </w:rPr>
      </w:pPr>
    </w:p>
    <w:p w14:paraId="67278FDD" w14:textId="084FB6D5" w:rsidR="009E3BAE" w:rsidRPr="00E369D1" w:rsidRDefault="003E1F37" w:rsidP="003E1F37">
      <w:pPr>
        <w:pStyle w:val="Titre3"/>
        <w:ind w:left="720" w:hanging="360"/>
        <w:rPr>
          <w:rFonts w:ascii="Calibri" w:hAnsi="Calibri" w:cs="Calibri"/>
          <w:b/>
          <w:bCs/>
          <w:color w:val="auto"/>
          <w:sz w:val="24"/>
          <w:szCs w:val="24"/>
          <w:lang w:val="en-US"/>
        </w:rPr>
      </w:pPr>
      <w:bookmarkStart w:id="7" w:name="_Toc226536941"/>
      <w:r w:rsidRPr="00E369D1">
        <w:rPr>
          <w:rFonts w:ascii="Calibri" w:hAnsi="Calibri" w:cs="Calibri"/>
          <w:b/>
          <w:bCs/>
          <w:color w:val="auto"/>
          <w:sz w:val="24"/>
          <w:szCs w:val="24"/>
          <w:lang w:val="en-US"/>
        </w:rPr>
        <w:t>2</w:t>
      </w:r>
      <w:r w:rsidR="008E4CE5" w:rsidRPr="00E369D1">
        <w:rPr>
          <w:rFonts w:ascii="Calibri" w:hAnsi="Calibri" w:cs="Calibri"/>
          <w:b/>
          <w:bCs/>
          <w:color w:val="auto"/>
          <w:sz w:val="24"/>
          <w:szCs w:val="24"/>
          <w:lang w:val="en-US"/>
        </w:rPr>
        <w:t>.</w:t>
      </w:r>
      <w:r w:rsidRPr="00E369D1">
        <w:rPr>
          <w:rFonts w:ascii="Calibri" w:hAnsi="Calibri" w:cs="Calibri"/>
          <w:b/>
          <w:bCs/>
          <w:color w:val="auto"/>
          <w:sz w:val="24"/>
          <w:szCs w:val="24"/>
          <w:lang w:val="en-US"/>
        </w:rPr>
        <w:t>1</w:t>
      </w:r>
      <w:r w:rsidR="008E4CE5" w:rsidRPr="00E369D1">
        <w:rPr>
          <w:rFonts w:ascii="Calibri" w:hAnsi="Calibri" w:cs="Calibri"/>
          <w:b/>
          <w:bCs/>
          <w:color w:val="auto"/>
          <w:sz w:val="24"/>
          <w:szCs w:val="24"/>
          <w:lang w:val="en-US"/>
        </w:rPr>
        <w:t>.</w:t>
      </w:r>
      <w:r w:rsidRPr="00E369D1">
        <w:rPr>
          <w:rFonts w:ascii="Calibri" w:hAnsi="Calibri" w:cs="Calibri"/>
          <w:b/>
          <w:bCs/>
          <w:color w:val="auto"/>
          <w:sz w:val="24"/>
          <w:szCs w:val="24"/>
          <w:lang w:val="en-US"/>
        </w:rPr>
        <w:t xml:space="preserve"> </w:t>
      </w:r>
      <w:r w:rsidR="009E3BAE" w:rsidRPr="00E369D1">
        <w:rPr>
          <w:rFonts w:ascii="Calibri" w:hAnsi="Calibri" w:cs="Calibri"/>
          <w:b/>
          <w:bCs/>
          <w:color w:val="auto"/>
          <w:sz w:val="24"/>
          <w:szCs w:val="24"/>
          <w:lang w:val="en-US"/>
        </w:rPr>
        <w:t>Mechanisms of Establishment and Maintenance of Immunological Alterations</w:t>
      </w:r>
      <w:bookmarkEnd w:id="7"/>
    </w:p>
    <w:p w14:paraId="34B50B15" w14:textId="77777777" w:rsidR="009E3BAE" w:rsidRPr="00CE695B" w:rsidRDefault="009E3BAE" w:rsidP="009E3BAE">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We assessed aging of the T lymphocyte compartment in individuals aged 50 years, infected for more than 5 years and effectively treated for more than 2 years, by measuring the proportion of T lymphocytes expressing CD57, a marker of terminal differentiation and senescence among total T cells.</w:t>
      </w:r>
    </w:p>
    <w:p w14:paraId="0C473EB9" w14:textId="77777777" w:rsidR="009E3BAE" w:rsidRPr="00CE695B" w:rsidRDefault="009E3BAE" w:rsidP="009E3BAE">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We observed a higher proportion of CD8 CD57+ T cells in HIV-infected treated participants compared to control subjects. This was associated with a greater proportion of effector and terminal effector cells among total T cells, as well as a higher proportion of CD57+ cells within these subsets, suggesting a more pronounced senescence profile in effectively treated people living with HIV (PLWH) (</w:t>
      </w:r>
      <w:r w:rsidRPr="00CE695B">
        <w:rPr>
          <w:rFonts w:ascii="Calibri" w:hAnsi="Calibri" w:cs="Calibri"/>
          <w:i/>
          <w:iCs/>
          <w:szCs w:val="22"/>
          <w:lang w:val="en-US"/>
        </w:rPr>
        <w:t>Henriquez, AIDS 2019</w:t>
      </w:r>
      <w:r w:rsidRPr="00CE695B">
        <w:rPr>
          <w:rFonts w:ascii="Calibri" w:hAnsi="Calibri" w:cs="Calibri"/>
          <w:szCs w:val="22"/>
          <w:lang w:val="en-US"/>
        </w:rPr>
        <w:t>).</w:t>
      </w:r>
    </w:p>
    <w:p w14:paraId="7EBBDB4D" w14:textId="26629F64" w:rsidR="00187351" w:rsidRPr="00CE695B" w:rsidRDefault="009E3BAE" w:rsidP="009E3BAE">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We investigated the overall impact of infection on CD8 T-cell migration properties by studying chemokine receptor expression. We observed impaired migratory capacity across the entire CD8 T-cell compartment in treated PLWH: memory CD8 T cells displayed a higher proportion of CXCR3+ cells within central memory (Tcm) subsets, and a higher proportion of CXCR5+ or CX3CR1+ cells within effector memory (Tem) subsets. These expression profiles were associated with more pronounced exhaustion profiles within these subsets that have high migratory potential.</w:t>
      </w:r>
      <w:r w:rsidR="00B22366" w:rsidRPr="00CE695B">
        <w:rPr>
          <w:rFonts w:ascii="Calibri" w:hAnsi="Calibri" w:cs="Calibri"/>
          <w:szCs w:val="22"/>
          <w:lang w:val="en-US"/>
        </w:rPr>
        <w:t xml:space="preserve"> Impaired T-cell migration capacity in treated PLWH may contribute to reduced T-cell response efficiency by diluting their functional potential through overly diffuse migration, and by promoting T-cell exhaustion (</w:t>
      </w:r>
      <w:r w:rsidR="00B22366" w:rsidRPr="00CE695B">
        <w:rPr>
          <w:rFonts w:ascii="Calibri" w:hAnsi="Calibri" w:cs="Calibri"/>
          <w:i/>
          <w:iCs/>
          <w:szCs w:val="22"/>
          <w:lang w:val="en-US"/>
        </w:rPr>
        <w:t>Olivo, Eur J Immunol 2021</w:t>
      </w:r>
      <w:r w:rsidR="00B22366" w:rsidRPr="00CE695B">
        <w:rPr>
          <w:rFonts w:ascii="Calibri" w:hAnsi="Calibri" w:cs="Calibri"/>
          <w:szCs w:val="22"/>
          <w:lang w:val="en-US"/>
        </w:rPr>
        <w:t>).</w:t>
      </w:r>
    </w:p>
    <w:p w14:paraId="5C7E1517" w14:textId="77777777" w:rsidR="00D90E74" w:rsidRPr="00CE695B" w:rsidRDefault="00D90E74" w:rsidP="00D90E74">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We initiated studies on myeloid populations and demonstrated increased expression of the immunomodulatory receptor LILRB2 and its MHC class I ligands on the surface of conventional dendritic cells (cDCs) during primary infection (</w:t>
      </w:r>
      <w:r w:rsidRPr="00CE695B">
        <w:rPr>
          <w:rFonts w:ascii="Calibri" w:hAnsi="Calibri" w:cs="Calibri"/>
          <w:i/>
          <w:iCs/>
          <w:szCs w:val="22"/>
          <w:lang w:val="en-US"/>
        </w:rPr>
        <w:t>Alaoui, Cell Mol Life Sci, 2018</w:t>
      </w:r>
      <w:r w:rsidRPr="00CE695B">
        <w:rPr>
          <w:rFonts w:ascii="Calibri" w:hAnsi="Calibri" w:cs="Calibri"/>
          <w:szCs w:val="22"/>
          <w:lang w:val="en-US"/>
        </w:rPr>
        <w:t>). Modulation of the expression of various inhibitory molecules on myeloid cells may contribute to the establishment of defective immune responses (</w:t>
      </w:r>
      <w:r w:rsidRPr="00CE695B">
        <w:rPr>
          <w:rFonts w:ascii="Calibri" w:hAnsi="Calibri" w:cs="Calibri"/>
          <w:i/>
          <w:iCs/>
          <w:szCs w:val="22"/>
          <w:lang w:val="en-US"/>
        </w:rPr>
        <w:t>Coindre, Front Immunol 2019</w:t>
      </w:r>
      <w:r w:rsidRPr="00CE695B">
        <w:rPr>
          <w:rFonts w:ascii="Calibri" w:hAnsi="Calibri" w:cs="Calibri"/>
          <w:szCs w:val="22"/>
          <w:lang w:val="en-US"/>
        </w:rPr>
        <w:t>).</w:t>
      </w:r>
    </w:p>
    <w:p w14:paraId="3089792D" w14:textId="2C54D5D4" w:rsidR="00D90E74" w:rsidRPr="00CE695B" w:rsidRDefault="00D90E74" w:rsidP="00D90E74">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 xml:space="preserve">We also addressed the concept of residual chronic inflammation by proposing an inflammation characterization approach incorporating control groups specifically matched to the characteristics of PLWH (BASHIC project, </w:t>
      </w:r>
      <w:r w:rsidRPr="00CE695B">
        <w:rPr>
          <w:rFonts w:ascii="Calibri" w:hAnsi="Calibri" w:cs="Calibri"/>
          <w:i/>
          <w:iCs/>
          <w:szCs w:val="22"/>
          <w:lang w:val="en-US"/>
        </w:rPr>
        <w:t>Novelli, EBioMedicine 2020</w:t>
      </w:r>
      <w:r w:rsidRPr="00CE695B">
        <w:rPr>
          <w:rFonts w:ascii="Calibri" w:hAnsi="Calibri" w:cs="Calibri"/>
          <w:szCs w:val="22"/>
          <w:lang w:val="en-US"/>
        </w:rPr>
        <w:t>).</w:t>
      </w:r>
    </w:p>
    <w:p w14:paraId="4D9BF8A9" w14:textId="77777777" w:rsidR="00D90E74" w:rsidRPr="00CE695B" w:rsidRDefault="00D90E74" w:rsidP="00D90E74">
      <w:pPr>
        <w:tabs>
          <w:tab w:val="right" w:pos="3119"/>
          <w:tab w:val="left" w:pos="3544"/>
        </w:tabs>
        <w:spacing w:after="120"/>
        <w:jc w:val="both"/>
        <w:rPr>
          <w:rFonts w:ascii="Calibri" w:hAnsi="Calibri" w:cs="Calibri"/>
          <w:szCs w:val="22"/>
          <w:lang w:val="en-US"/>
        </w:rPr>
      </w:pPr>
    </w:p>
    <w:p w14:paraId="65CC4F17" w14:textId="7525BC7A" w:rsidR="00D90E74" w:rsidRPr="00E369D1" w:rsidRDefault="003E1F37" w:rsidP="003E1F37">
      <w:pPr>
        <w:pStyle w:val="Titre3"/>
        <w:ind w:left="720" w:hanging="360"/>
        <w:rPr>
          <w:rFonts w:ascii="Calibri" w:hAnsi="Calibri" w:cs="Calibri"/>
          <w:b/>
          <w:bCs/>
          <w:color w:val="auto"/>
          <w:sz w:val="24"/>
          <w:szCs w:val="24"/>
          <w:lang w:val="en-US"/>
        </w:rPr>
      </w:pPr>
      <w:bookmarkStart w:id="8" w:name="_Toc226536942"/>
      <w:r w:rsidRPr="00E369D1">
        <w:rPr>
          <w:rFonts w:ascii="Calibri" w:hAnsi="Calibri" w:cs="Calibri"/>
          <w:b/>
          <w:bCs/>
          <w:color w:val="auto"/>
          <w:sz w:val="24"/>
          <w:szCs w:val="24"/>
          <w:lang w:val="en-US"/>
        </w:rPr>
        <w:t>2</w:t>
      </w:r>
      <w:r w:rsidR="008E4CE5" w:rsidRPr="00E369D1">
        <w:rPr>
          <w:rFonts w:ascii="Calibri" w:hAnsi="Calibri" w:cs="Calibri"/>
          <w:b/>
          <w:bCs/>
          <w:color w:val="auto"/>
          <w:sz w:val="24"/>
          <w:szCs w:val="24"/>
          <w:lang w:val="en-US"/>
        </w:rPr>
        <w:t>.</w:t>
      </w:r>
      <w:r w:rsidRPr="00E369D1">
        <w:rPr>
          <w:rFonts w:ascii="Calibri" w:hAnsi="Calibri" w:cs="Calibri"/>
          <w:b/>
          <w:bCs/>
          <w:color w:val="auto"/>
          <w:sz w:val="24"/>
          <w:szCs w:val="24"/>
          <w:lang w:val="en-US"/>
        </w:rPr>
        <w:t>2</w:t>
      </w:r>
      <w:r w:rsidR="008E4CE5" w:rsidRPr="00E369D1">
        <w:rPr>
          <w:rFonts w:ascii="Calibri" w:hAnsi="Calibri" w:cs="Calibri"/>
          <w:b/>
          <w:bCs/>
          <w:color w:val="auto"/>
          <w:sz w:val="24"/>
          <w:szCs w:val="24"/>
          <w:lang w:val="en-US"/>
        </w:rPr>
        <w:t>.</w:t>
      </w:r>
      <w:r w:rsidRPr="00E369D1">
        <w:rPr>
          <w:rFonts w:ascii="Calibri" w:hAnsi="Calibri" w:cs="Calibri"/>
          <w:b/>
          <w:bCs/>
          <w:color w:val="auto"/>
          <w:sz w:val="24"/>
          <w:szCs w:val="24"/>
          <w:lang w:val="en-US"/>
        </w:rPr>
        <w:t xml:space="preserve"> </w:t>
      </w:r>
      <w:r w:rsidR="00D90E74" w:rsidRPr="00E369D1">
        <w:rPr>
          <w:rFonts w:ascii="Calibri" w:hAnsi="Calibri" w:cs="Calibri"/>
          <w:b/>
          <w:bCs/>
          <w:color w:val="auto"/>
          <w:sz w:val="24"/>
          <w:szCs w:val="24"/>
          <w:lang w:val="en-US"/>
        </w:rPr>
        <w:t>CD8 T Cells and Control of Infection</w:t>
      </w:r>
      <w:bookmarkEnd w:id="8"/>
    </w:p>
    <w:p w14:paraId="200254CE" w14:textId="5EE957A3" w:rsidR="00D90E74" w:rsidRPr="00CE695B" w:rsidRDefault="00D90E74" w:rsidP="00D90E74">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CD8 T cells play an important role in spontaneous HIV control. HIV controllers (HIC) possess CD8 T cells with strong antiviral capacity, enabling rapid and effective elimination of infected CD4 T cells; however, the molecular program underlying these CD8 T cells remains poorly understood. We compared, at the single-cell level, HIV-specific memory CD8 T cells from HIC in the CODEX cohort and treated individuals from the PRIMO cohort. Despite phenotypic similarities, we identified major differences in the metabolic programs of cells from HIC versus non-controllers, which impact their efficacy (</w:t>
      </w:r>
      <w:r w:rsidRPr="00CE695B">
        <w:rPr>
          <w:rFonts w:ascii="Calibri" w:hAnsi="Calibri" w:cs="Calibri"/>
          <w:i/>
          <w:iCs/>
          <w:szCs w:val="22"/>
          <w:lang w:val="en-US"/>
        </w:rPr>
        <w:t>Angin, Nat Metab 2019</w:t>
      </w:r>
      <w:r w:rsidRPr="00CE695B">
        <w:rPr>
          <w:rFonts w:ascii="Calibri" w:hAnsi="Calibri" w:cs="Calibri"/>
          <w:szCs w:val="22"/>
          <w:lang w:val="en-US"/>
        </w:rPr>
        <w:t>). More recently, using cells from PRIMO cohort participants, we showed that it is possible to reprogram these cells ex vivo so that they acquire characteristics similar to those of HIC cells (</w:t>
      </w:r>
      <w:r w:rsidR="00C75C4B" w:rsidRPr="00E369D1">
        <w:rPr>
          <w:rFonts w:ascii="Calibri" w:hAnsi="Calibri" w:cs="Calibri"/>
          <w:bCs/>
          <w:i/>
          <w:iCs/>
          <w:szCs w:val="22"/>
          <w:lang w:val="en-US"/>
        </w:rPr>
        <w:t>Perdomo-Celis, J Clin Invest 2022</w:t>
      </w:r>
      <w:r w:rsidRPr="00CE695B">
        <w:rPr>
          <w:rFonts w:ascii="Calibri" w:hAnsi="Calibri" w:cs="Calibri"/>
          <w:szCs w:val="22"/>
          <w:lang w:val="en-US"/>
        </w:rPr>
        <w:t>).</w:t>
      </w:r>
    </w:p>
    <w:p w14:paraId="5498E0E1" w14:textId="77777777" w:rsidR="009A4CF6" w:rsidRPr="00CE695B" w:rsidRDefault="009A4CF6" w:rsidP="00D90E74">
      <w:pPr>
        <w:tabs>
          <w:tab w:val="right" w:pos="3119"/>
          <w:tab w:val="left" w:pos="3544"/>
        </w:tabs>
        <w:spacing w:after="120"/>
        <w:jc w:val="both"/>
        <w:rPr>
          <w:rFonts w:ascii="Calibri" w:hAnsi="Calibri" w:cs="Calibri"/>
          <w:szCs w:val="22"/>
          <w:lang w:val="en-US"/>
        </w:rPr>
      </w:pPr>
    </w:p>
    <w:p w14:paraId="206B1855" w14:textId="40086632" w:rsidR="00014BE6" w:rsidRPr="00E369D1" w:rsidRDefault="00C50A08" w:rsidP="00C50A08">
      <w:pPr>
        <w:pStyle w:val="Titre2"/>
        <w:rPr>
          <w:rFonts w:ascii="Calibri" w:hAnsi="Calibri" w:cs="Calibri"/>
          <w:b/>
          <w:color w:val="auto"/>
          <w:sz w:val="28"/>
          <w:szCs w:val="28"/>
          <w:lang w:val="en-US"/>
        </w:rPr>
      </w:pPr>
      <w:bookmarkStart w:id="9" w:name="_Toc226536943"/>
      <w:r w:rsidRPr="00E369D1">
        <w:rPr>
          <w:rFonts w:ascii="Calibri" w:hAnsi="Calibri" w:cs="Calibri"/>
          <w:b/>
          <w:color w:val="auto"/>
          <w:sz w:val="28"/>
          <w:szCs w:val="28"/>
          <w:lang w:val="en-US"/>
        </w:rPr>
        <w:t>A</w:t>
      </w:r>
      <w:r w:rsidR="008E4CE5" w:rsidRPr="00E369D1">
        <w:rPr>
          <w:rFonts w:ascii="Calibri" w:hAnsi="Calibri" w:cs="Calibri"/>
          <w:b/>
          <w:color w:val="auto"/>
          <w:sz w:val="28"/>
          <w:szCs w:val="28"/>
          <w:lang w:val="en-US"/>
        </w:rPr>
        <w:t>.</w:t>
      </w:r>
      <w:r w:rsidRPr="00E369D1">
        <w:rPr>
          <w:rFonts w:ascii="Calibri" w:hAnsi="Calibri" w:cs="Calibri"/>
          <w:b/>
          <w:color w:val="auto"/>
          <w:sz w:val="28"/>
          <w:szCs w:val="28"/>
          <w:lang w:val="en-US"/>
        </w:rPr>
        <w:t>3</w:t>
      </w:r>
      <w:r w:rsidR="008E4CE5" w:rsidRPr="00E369D1">
        <w:rPr>
          <w:rFonts w:ascii="Calibri" w:hAnsi="Calibri" w:cs="Calibri"/>
          <w:b/>
          <w:color w:val="auto"/>
          <w:sz w:val="28"/>
          <w:szCs w:val="28"/>
          <w:lang w:val="en-US"/>
        </w:rPr>
        <w:t>.</w:t>
      </w:r>
      <w:r w:rsidRPr="00E369D1">
        <w:rPr>
          <w:rFonts w:ascii="Calibri" w:hAnsi="Calibri" w:cs="Calibri"/>
          <w:b/>
          <w:color w:val="auto"/>
          <w:sz w:val="28"/>
          <w:szCs w:val="28"/>
          <w:lang w:val="en-US"/>
        </w:rPr>
        <w:t xml:space="preserve"> </w:t>
      </w:r>
      <w:r w:rsidR="00014BE6" w:rsidRPr="00E369D1">
        <w:rPr>
          <w:rFonts w:ascii="Calibri" w:hAnsi="Calibri" w:cs="Calibri"/>
          <w:b/>
          <w:color w:val="auto"/>
          <w:sz w:val="28"/>
          <w:szCs w:val="28"/>
          <w:lang w:val="en-US"/>
        </w:rPr>
        <w:t>THERAPEUTIC ASPECTS</w:t>
      </w:r>
      <w:bookmarkEnd w:id="9"/>
    </w:p>
    <w:p w14:paraId="479139E3" w14:textId="46B48706" w:rsidR="00014BE6" w:rsidRPr="00E369D1" w:rsidRDefault="00C50A08" w:rsidP="00C50A08">
      <w:pPr>
        <w:pStyle w:val="Titre3"/>
        <w:ind w:left="720" w:hanging="360"/>
        <w:rPr>
          <w:rFonts w:ascii="Calibri" w:hAnsi="Calibri" w:cs="Calibri"/>
          <w:b/>
          <w:bCs/>
          <w:color w:val="auto"/>
          <w:sz w:val="24"/>
          <w:szCs w:val="24"/>
          <w:lang w:val="en-US"/>
        </w:rPr>
      </w:pPr>
      <w:bookmarkStart w:id="10" w:name="_Toc226536944"/>
      <w:r w:rsidRPr="00E369D1">
        <w:rPr>
          <w:rFonts w:ascii="Calibri" w:hAnsi="Calibri" w:cs="Calibri"/>
          <w:b/>
          <w:bCs/>
          <w:color w:val="auto"/>
          <w:sz w:val="24"/>
          <w:szCs w:val="24"/>
          <w:lang w:val="en-US"/>
        </w:rPr>
        <w:t>3</w:t>
      </w:r>
      <w:r w:rsidR="008E4CE5" w:rsidRPr="00E369D1">
        <w:rPr>
          <w:rFonts w:ascii="Calibri" w:hAnsi="Calibri" w:cs="Calibri"/>
          <w:b/>
          <w:bCs/>
          <w:color w:val="auto"/>
          <w:sz w:val="24"/>
          <w:szCs w:val="24"/>
          <w:lang w:val="en-US"/>
        </w:rPr>
        <w:t>.</w:t>
      </w:r>
      <w:r w:rsidRPr="00E369D1">
        <w:rPr>
          <w:rFonts w:ascii="Calibri" w:hAnsi="Calibri" w:cs="Calibri"/>
          <w:b/>
          <w:bCs/>
          <w:color w:val="auto"/>
          <w:sz w:val="24"/>
          <w:szCs w:val="24"/>
          <w:lang w:val="en-US"/>
        </w:rPr>
        <w:t>1</w:t>
      </w:r>
      <w:r w:rsidR="008E4CE5" w:rsidRPr="00E369D1">
        <w:rPr>
          <w:rFonts w:ascii="Calibri" w:hAnsi="Calibri" w:cs="Calibri"/>
          <w:b/>
          <w:bCs/>
          <w:color w:val="auto"/>
          <w:sz w:val="24"/>
          <w:szCs w:val="24"/>
          <w:lang w:val="en-US"/>
        </w:rPr>
        <w:t>.</w:t>
      </w:r>
      <w:r w:rsidRPr="00E369D1">
        <w:rPr>
          <w:rFonts w:ascii="Calibri" w:hAnsi="Calibri" w:cs="Calibri"/>
          <w:b/>
          <w:bCs/>
          <w:color w:val="auto"/>
          <w:sz w:val="24"/>
          <w:szCs w:val="24"/>
          <w:lang w:val="en-US"/>
        </w:rPr>
        <w:t xml:space="preserve"> </w:t>
      </w:r>
      <w:r w:rsidR="00014BE6" w:rsidRPr="00E369D1">
        <w:rPr>
          <w:rFonts w:ascii="Calibri" w:hAnsi="Calibri" w:cs="Calibri"/>
          <w:b/>
          <w:bCs/>
          <w:color w:val="auto"/>
          <w:sz w:val="24"/>
          <w:szCs w:val="24"/>
          <w:lang w:val="en-US"/>
        </w:rPr>
        <w:t>Impact of Prolonged Early Treatment on Inflammation/Activation Status</w:t>
      </w:r>
      <w:bookmarkEnd w:id="10"/>
    </w:p>
    <w:p w14:paraId="44F7BA56" w14:textId="11EAA433" w:rsidR="00014BE6" w:rsidRPr="00CE695B" w:rsidRDefault="00014BE6" w:rsidP="00014BE6">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The ACTIPRIM and BASHIC studies nested within the cohort (ANRS calls for proposals 2014 and 2017 funding) highlighted the consequences of delayed diagnosis in the chronic phase by comparing immunovirological status and inflammation parameters after a median duration of 7 years of treatment initiated either during primary infection or later.</w:t>
      </w:r>
      <w:r w:rsidR="00E6427C" w:rsidRPr="00CE695B">
        <w:rPr>
          <w:rFonts w:ascii="Calibri" w:hAnsi="Calibri" w:cs="Calibri"/>
          <w:szCs w:val="22"/>
          <w:lang w:val="en-US"/>
        </w:rPr>
        <w:t xml:space="preserve"> </w:t>
      </w:r>
      <w:r w:rsidRPr="00CE695B">
        <w:rPr>
          <w:rFonts w:ascii="Calibri" w:hAnsi="Calibri" w:cs="Calibri"/>
          <w:szCs w:val="22"/>
          <w:lang w:val="en-US"/>
        </w:rPr>
        <w:t>We found a significantly lower level of blood HIV DNA in participants treated during primary infection, a benefit that persisted under prolonged treatment.</w:t>
      </w:r>
    </w:p>
    <w:p w14:paraId="303A12FD" w14:textId="7868133F" w:rsidR="00187351" w:rsidRPr="00CE695B" w:rsidRDefault="00014BE6" w:rsidP="00014BE6">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In contrast, CD4 count, CD4/CD8 ratio, ultrasensitive HIV RNA, and activation/inflammation markers were similar in the long term among participants treated immediately or later. However, some activation/inflammation markers did not normalize compared with uninfected subjects.</w:t>
      </w:r>
      <w:r w:rsidR="00E6427C" w:rsidRPr="00CE695B">
        <w:rPr>
          <w:rFonts w:ascii="Calibri" w:hAnsi="Calibri" w:cs="Calibri"/>
          <w:szCs w:val="22"/>
          <w:lang w:val="en-US"/>
        </w:rPr>
        <w:t xml:space="preserve"> </w:t>
      </w:r>
      <w:r w:rsidRPr="00CE695B">
        <w:rPr>
          <w:rFonts w:ascii="Calibri" w:hAnsi="Calibri" w:cs="Calibri"/>
          <w:szCs w:val="22"/>
          <w:lang w:val="en-US"/>
        </w:rPr>
        <w:t>Through comparison with low-risk volunteers from vaccine trials (ANRS CohVac) or subjects at high risk of HIV (ANRS Ipergay PrEP trial), for whom the data allowed consideration of non-HIV-related factors such as BMI, tobacco, and alcohol use, we observed persistence of signs of myeloid cell activation (soluble CD14, soluble CD163) as well as persistence of mucosal damage (increased I-FABP concentration) among PRIMO participants, even when treated early (</w:t>
      </w:r>
      <w:r w:rsidRPr="00CE695B">
        <w:rPr>
          <w:rFonts w:ascii="Calibri" w:hAnsi="Calibri" w:cs="Calibri"/>
          <w:i/>
          <w:iCs/>
          <w:szCs w:val="22"/>
          <w:lang w:val="en-US"/>
        </w:rPr>
        <w:t>Novelli, EBioMedicine 2020</w:t>
      </w:r>
      <w:r w:rsidRPr="00CE695B">
        <w:rPr>
          <w:rFonts w:ascii="Calibri" w:hAnsi="Calibri" w:cs="Calibri"/>
          <w:szCs w:val="22"/>
          <w:lang w:val="en-US"/>
        </w:rPr>
        <w:t>).</w:t>
      </w:r>
    </w:p>
    <w:p w14:paraId="4BB76101" w14:textId="77777777" w:rsidR="00857B6A" w:rsidRPr="00CE695B" w:rsidRDefault="00857B6A" w:rsidP="00014BE6">
      <w:pPr>
        <w:tabs>
          <w:tab w:val="right" w:pos="3119"/>
          <w:tab w:val="left" w:pos="3544"/>
        </w:tabs>
        <w:spacing w:after="120"/>
        <w:jc w:val="both"/>
        <w:rPr>
          <w:rFonts w:ascii="Calibri" w:hAnsi="Calibri" w:cs="Calibri"/>
          <w:szCs w:val="22"/>
          <w:lang w:val="en-US"/>
        </w:rPr>
      </w:pPr>
    </w:p>
    <w:p w14:paraId="31AAA71C" w14:textId="74517F8C" w:rsidR="00857B6A" w:rsidRPr="00E369D1" w:rsidRDefault="002F536E" w:rsidP="002F536E">
      <w:pPr>
        <w:pStyle w:val="Titre3"/>
        <w:ind w:left="720" w:hanging="360"/>
        <w:rPr>
          <w:rFonts w:ascii="Calibri" w:hAnsi="Calibri" w:cs="Calibri"/>
          <w:b/>
          <w:bCs/>
          <w:color w:val="auto"/>
          <w:sz w:val="24"/>
          <w:szCs w:val="24"/>
          <w:lang w:val="en-US"/>
        </w:rPr>
      </w:pPr>
      <w:bookmarkStart w:id="11" w:name="_Toc226536945"/>
      <w:r w:rsidRPr="00E369D1">
        <w:rPr>
          <w:rFonts w:ascii="Calibri" w:hAnsi="Calibri" w:cs="Calibri"/>
          <w:b/>
          <w:bCs/>
          <w:color w:val="auto"/>
          <w:sz w:val="24"/>
          <w:szCs w:val="24"/>
          <w:lang w:val="en-US"/>
        </w:rPr>
        <w:t>3</w:t>
      </w:r>
      <w:r w:rsidR="008E4CE5" w:rsidRPr="00E369D1">
        <w:rPr>
          <w:rFonts w:ascii="Calibri" w:hAnsi="Calibri" w:cs="Calibri"/>
          <w:b/>
          <w:bCs/>
          <w:color w:val="auto"/>
          <w:sz w:val="24"/>
          <w:szCs w:val="24"/>
          <w:lang w:val="en-US"/>
        </w:rPr>
        <w:t>.</w:t>
      </w:r>
      <w:r w:rsidRPr="00E369D1">
        <w:rPr>
          <w:rFonts w:ascii="Calibri" w:hAnsi="Calibri" w:cs="Calibri"/>
          <w:b/>
          <w:bCs/>
          <w:color w:val="auto"/>
          <w:sz w:val="24"/>
          <w:szCs w:val="24"/>
          <w:lang w:val="en-US"/>
        </w:rPr>
        <w:t>2</w:t>
      </w:r>
      <w:r w:rsidR="008E4CE5" w:rsidRPr="00E369D1">
        <w:rPr>
          <w:rFonts w:ascii="Calibri" w:hAnsi="Calibri" w:cs="Calibri"/>
          <w:b/>
          <w:bCs/>
          <w:color w:val="auto"/>
          <w:sz w:val="24"/>
          <w:szCs w:val="24"/>
          <w:lang w:val="en-US"/>
        </w:rPr>
        <w:t>.</w:t>
      </w:r>
      <w:r w:rsidRPr="00E369D1">
        <w:rPr>
          <w:rFonts w:ascii="Calibri" w:hAnsi="Calibri" w:cs="Calibri"/>
          <w:b/>
          <w:bCs/>
          <w:color w:val="auto"/>
          <w:sz w:val="24"/>
          <w:szCs w:val="24"/>
          <w:lang w:val="en-US"/>
        </w:rPr>
        <w:t xml:space="preserve"> </w:t>
      </w:r>
      <w:r w:rsidR="00857B6A" w:rsidRPr="00E369D1">
        <w:rPr>
          <w:rFonts w:ascii="Calibri" w:hAnsi="Calibri" w:cs="Calibri"/>
          <w:b/>
          <w:bCs/>
          <w:color w:val="auto"/>
          <w:sz w:val="24"/>
          <w:szCs w:val="24"/>
          <w:lang w:val="en-US"/>
        </w:rPr>
        <w:t>Optimization of Therapeutic Regimens at the Time of Primary Infection</w:t>
      </w:r>
      <w:bookmarkEnd w:id="11"/>
    </w:p>
    <w:p w14:paraId="63F1376E" w14:textId="33462703" w:rsidR="00857B6A" w:rsidRPr="00CE695B" w:rsidRDefault="00857B6A" w:rsidP="00857B6A">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We measured the impact of integrase inhibitors in the open-label, randomized controlled ANRS OPTIPRIM-2 trial, comparing two combinations including either darunavir/ritonavir or dolutegravir associated with TDF/FTC on total cellular HIV DNA levels at 12 months of treatment.</w:t>
      </w:r>
      <w:r w:rsidR="004557EB" w:rsidRPr="00CE695B">
        <w:rPr>
          <w:rFonts w:ascii="Calibri" w:hAnsi="Calibri" w:cs="Calibri"/>
          <w:szCs w:val="22"/>
          <w:lang w:val="en-US"/>
        </w:rPr>
        <w:t xml:space="preserve"> </w:t>
      </w:r>
      <w:r w:rsidRPr="00CE695B">
        <w:rPr>
          <w:rFonts w:ascii="Calibri" w:hAnsi="Calibri" w:cs="Calibri"/>
          <w:szCs w:val="22"/>
          <w:lang w:val="en-US"/>
        </w:rPr>
        <w:t>Despite a much earlier virological response in the dolutegravir arm, a large but similar decrease in the reservoir was observed in both arms (</w:t>
      </w:r>
      <w:r w:rsidR="00780728" w:rsidRPr="00E369D1">
        <w:rPr>
          <w:rFonts w:ascii="Calibri" w:hAnsi="Calibri" w:cs="Calibri"/>
          <w:i/>
          <w:szCs w:val="22"/>
          <w:lang w:val="en-US"/>
        </w:rPr>
        <w:t>Cheret, JAC 2022</w:t>
      </w:r>
      <w:r w:rsidRPr="00CE695B">
        <w:rPr>
          <w:rFonts w:ascii="Calibri" w:hAnsi="Calibri" w:cs="Calibri"/>
          <w:szCs w:val="22"/>
          <w:lang w:val="en-US"/>
        </w:rPr>
        <w:t>).</w:t>
      </w:r>
    </w:p>
    <w:p w14:paraId="312F27C2" w14:textId="2691F88E" w:rsidR="00187351" w:rsidRPr="00CE695B" w:rsidRDefault="00857B6A" w:rsidP="00857B6A">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In a complementary observational approach involving a larger number of subjects, we compared therapeutic response during primary infection (INSTI vs. PI/r) in participants from the PRIMO cohort (n=404) or recorded in the DATAIDS electronic medical record (n=308). Similar results showing an earlier virological response in the INSTI group were observed (</w:t>
      </w:r>
      <w:r w:rsidRPr="00CE695B">
        <w:rPr>
          <w:rFonts w:ascii="Calibri" w:hAnsi="Calibri" w:cs="Calibri"/>
          <w:i/>
          <w:iCs/>
          <w:szCs w:val="22"/>
          <w:lang w:val="en-US"/>
        </w:rPr>
        <w:t>Veil, AIDS 2020</w:t>
      </w:r>
      <w:r w:rsidRPr="00CE695B">
        <w:rPr>
          <w:rFonts w:ascii="Calibri" w:hAnsi="Calibri" w:cs="Calibri"/>
          <w:szCs w:val="22"/>
          <w:lang w:val="en-US"/>
        </w:rPr>
        <w:t>).</w:t>
      </w:r>
    </w:p>
    <w:p w14:paraId="48F93288" w14:textId="1B14682C" w:rsidR="0093785F" w:rsidRPr="00CE695B" w:rsidRDefault="0093785F" w:rsidP="00857B6A">
      <w:pPr>
        <w:tabs>
          <w:tab w:val="right" w:pos="3119"/>
          <w:tab w:val="left" w:pos="3544"/>
        </w:tabs>
        <w:spacing w:after="120"/>
        <w:jc w:val="both"/>
        <w:rPr>
          <w:rFonts w:ascii="Calibri" w:hAnsi="Calibri" w:cs="Calibri"/>
          <w:szCs w:val="22"/>
          <w:lang w:val="en-US"/>
        </w:rPr>
      </w:pPr>
    </w:p>
    <w:p w14:paraId="0F5D2FCF" w14:textId="330AEFC7" w:rsidR="006C18E5" w:rsidRPr="00E369D1" w:rsidRDefault="002F536E" w:rsidP="002F536E">
      <w:pPr>
        <w:pStyle w:val="Titre3"/>
        <w:ind w:left="720" w:hanging="360"/>
        <w:rPr>
          <w:rFonts w:ascii="Calibri" w:hAnsi="Calibri" w:cs="Calibri"/>
          <w:b/>
          <w:bCs/>
          <w:color w:val="auto"/>
          <w:sz w:val="24"/>
          <w:szCs w:val="24"/>
          <w:lang w:val="en-US"/>
        </w:rPr>
      </w:pPr>
      <w:bookmarkStart w:id="12" w:name="_Toc226536946"/>
      <w:r w:rsidRPr="00E369D1">
        <w:rPr>
          <w:rFonts w:ascii="Calibri" w:hAnsi="Calibri" w:cs="Calibri"/>
          <w:b/>
          <w:bCs/>
          <w:color w:val="auto"/>
          <w:sz w:val="24"/>
          <w:szCs w:val="24"/>
          <w:lang w:val="en-US"/>
        </w:rPr>
        <w:lastRenderedPageBreak/>
        <w:t xml:space="preserve">3.3. </w:t>
      </w:r>
      <w:r w:rsidR="006C18E5" w:rsidRPr="00E369D1">
        <w:rPr>
          <w:rFonts w:ascii="Calibri" w:hAnsi="Calibri" w:cs="Calibri"/>
          <w:b/>
          <w:bCs/>
          <w:color w:val="auto"/>
          <w:sz w:val="24"/>
          <w:szCs w:val="24"/>
          <w:lang w:val="en-US"/>
        </w:rPr>
        <w:t>Immunogenetics and Control After Treatment Interruption</w:t>
      </w:r>
      <w:bookmarkEnd w:id="12"/>
    </w:p>
    <w:p w14:paraId="6554F096" w14:textId="77777777" w:rsidR="006C18E5" w:rsidRPr="00CE695B" w:rsidRDefault="006C18E5" w:rsidP="006C18E5">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One of the most surprising characteristics among post-treatment controllers (PTC) in the ANRS VISCONTI study is the enrichment in the HLA-B35 allele. This may seem counterintuitive because HLA-B35 has been associated with rapid progression in the absence of treatment.</w:t>
      </w:r>
    </w:p>
    <w:p w14:paraId="0BB1B242" w14:textId="77777777" w:rsidR="006C18E5" w:rsidRPr="00CE695B" w:rsidRDefault="006C18E5" w:rsidP="006C18E5">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To understand the impact of HLA-B*35 alleles on post-treatment control, we studied 27 VISCONTI PTC and 1,615 participants from the ANRS PRIMO cohort who underwent HLA typing.</w:t>
      </w:r>
    </w:p>
    <w:p w14:paraId="18E305FB" w14:textId="356D3BD4" w:rsidR="006C18E5" w:rsidRPr="00CE695B" w:rsidRDefault="006C18E5" w:rsidP="006C18E5">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We identified a B35(53) Bw4TTC2 genetic signature strongly and durably (&gt;12 months) associated with control after treatment interruption (</w:t>
      </w:r>
      <w:r w:rsidR="002273E4" w:rsidRPr="00E369D1">
        <w:rPr>
          <w:rFonts w:ascii="Calibri" w:hAnsi="Calibri" w:cs="Calibri"/>
          <w:i/>
          <w:szCs w:val="22"/>
          <w:lang w:val="en-US"/>
        </w:rPr>
        <w:t>Essat, Saez-Cirion, Med 2025</w:t>
      </w:r>
      <w:r w:rsidRPr="00CE695B">
        <w:rPr>
          <w:rFonts w:ascii="Calibri" w:hAnsi="Calibri" w:cs="Calibri"/>
          <w:szCs w:val="22"/>
          <w:lang w:val="en-US"/>
        </w:rPr>
        <w:t>). This signature is associated with the presence of several ligands recognized by NK cell KIR receptors and suggests an important role for these cells in controlling infection after treatment interruption. The Rhiviera01 clinical trial described below aims to confirm this observation.</w:t>
      </w:r>
    </w:p>
    <w:p w14:paraId="6AC8E798" w14:textId="77777777" w:rsidR="006C18E5" w:rsidRPr="00CE695B" w:rsidRDefault="006C18E5" w:rsidP="006C18E5">
      <w:pPr>
        <w:tabs>
          <w:tab w:val="right" w:pos="3119"/>
          <w:tab w:val="left" w:pos="3544"/>
        </w:tabs>
        <w:spacing w:after="120"/>
        <w:jc w:val="both"/>
        <w:rPr>
          <w:rFonts w:ascii="Calibri" w:hAnsi="Calibri" w:cs="Calibri"/>
          <w:b/>
          <w:bCs/>
          <w:i/>
          <w:iCs/>
          <w:szCs w:val="22"/>
          <w:lang w:val="en-US"/>
        </w:rPr>
      </w:pPr>
    </w:p>
    <w:p w14:paraId="3086F449" w14:textId="736C91DE" w:rsidR="006C18E5" w:rsidRPr="00E369D1" w:rsidRDefault="002F536E" w:rsidP="006C18E5">
      <w:pPr>
        <w:tabs>
          <w:tab w:val="right" w:pos="3119"/>
          <w:tab w:val="left" w:pos="3544"/>
        </w:tabs>
        <w:spacing w:after="120"/>
        <w:jc w:val="both"/>
        <w:rPr>
          <w:rFonts w:ascii="Calibri" w:eastAsiaTheme="majorEastAsia" w:hAnsi="Calibri" w:cs="Calibri"/>
          <w:b/>
          <w:bCs/>
          <w:kern w:val="2"/>
          <w:sz w:val="24"/>
          <w:lang w:val="en-US" w:eastAsia="en-US"/>
          <w14:ligatures w14:val="standardContextual"/>
        </w:rPr>
      </w:pPr>
      <w:r w:rsidRPr="00E369D1">
        <w:rPr>
          <w:rFonts w:ascii="Calibri" w:eastAsiaTheme="majorEastAsia" w:hAnsi="Calibri" w:cs="Calibri"/>
          <w:b/>
          <w:bCs/>
          <w:kern w:val="2"/>
          <w:sz w:val="24"/>
          <w:lang w:val="en-US" w:eastAsia="en-US"/>
          <w14:ligatures w14:val="standardContextual"/>
        </w:rPr>
        <w:t xml:space="preserve">3.4. </w:t>
      </w:r>
      <w:r w:rsidR="006C18E5" w:rsidRPr="00E369D1">
        <w:rPr>
          <w:rFonts w:ascii="Calibri" w:eastAsiaTheme="majorEastAsia" w:hAnsi="Calibri" w:cs="Calibri"/>
          <w:b/>
          <w:bCs/>
          <w:kern w:val="2"/>
          <w:sz w:val="24"/>
          <w:lang w:val="en-US" w:eastAsia="en-US"/>
          <w14:ligatures w14:val="standardContextual"/>
        </w:rPr>
        <w:t>Design of Two Remission Clinical Trials</w:t>
      </w:r>
    </w:p>
    <w:p w14:paraId="3FC3D466" w14:textId="77777777" w:rsidR="006C18E5" w:rsidRPr="00CE695B" w:rsidRDefault="006C18E5" w:rsidP="006C18E5">
      <w:pPr>
        <w:tabs>
          <w:tab w:val="right" w:pos="3119"/>
          <w:tab w:val="left" w:pos="3544"/>
        </w:tabs>
        <w:spacing w:after="120"/>
        <w:jc w:val="both"/>
        <w:rPr>
          <w:rFonts w:ascii="Calibri" w:hAnsi="Calibri" w:cs="Calibri"/>
          <w:b/>
          <w:bCs/>
          <w:szCs w:val="22"/>
          <w:lang w:val="en-US"/>
        </w:rPr>
      </w:pPr>
      <w:r w:rsidRPr="00CE695B">
        <w:rPr>
          <w:rFonts w:ascii="Calibri" w:hAnsi="Calibri" w:cs="Calibri"/>
          <w:b/>
          <w:bCs/>
          <w:szCs w:val="22"/>
          <w:lang w:val="en-US"/>
        </w:rPr>
        <w:t>ANRS 175 Rhiviera01 trial:</w:t>
      </w:r>
    </w:p>
    <w:p w14:paraId="43E656DE" w14:textId="096BF931" w:rsidR="006C18E5" w:rsidRPr="00CE695B" w:rsidRDefault="006C18E5" w:rsidP="006C18E5">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A “proof-of-concept” protocol derived from immunogenetic studies conducted in PRIMO and VISCONTI to quantify the impact of the B35(53) Bw4TTC2 genotype on the probability of virological control after planned treatment interruption (</w:t>
      </w:r>
      <w:r w:rsidR="00A44466" w:rsidRPr="00E369D1">
        <w:rPr>
          <w:rFonts w:ascii="Calibri" w:hAnsi="Calibri" w:cs="Calibri"/>
          <w:i/>
          <w:szCs w:val="22"/>
          <w:lang w:val="en-US"/>
        </w:rPr>
        <w:t>Essat, Med 2025</w:t>
      </w:r>
      <w:r w:rsidRPr="00CE695B">
        <w:rPr>
          <w:rFonts w:ascii="Calibri" w:hAnsi="Calibri" w:cs="Calibri"/>
          <w:szCs w:val="22"/>
          <w:lang w:val="en-US"/>
        </w:rPr>
        <w:t>). Among the 1,634 cohort participants genotyped for HLA, 178 had the genotype of interest, including 69 who met the criteria (notably: prolonged early treatment, high CD4 counts, and undetectable viral load) to propose treatment interruption.</w:t>
      </w:r>
    </w:p>
    <w:p w14:paraId="1065D1FC" w14:textId="7D7DC60C" w:rsidR="006C18E5" w:rsidRPr="00CE695B" w:rsidRDefault="006C18E5" w:rsidP="006C18E5">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 xml:space="preserve">If at least 20 of these participants accept the interruption trial, the statistical power will be &gt;75% to demonstrate a PTC rate at 6 months post-interruption of at least 30% (for an expected success rate under H1 of 55%, one-sided α = 0.05). For reference, this rate is only 5% in </w:t>
      </w:r>
      <w:r w:rsidR="00A44466" w:rsidRPr="00CE695B">
        <w:rPr>
          <w:rFonts w:ascii="Calibri" w:hAnsi="Calibri" w:cs="Calibri"/>
          <w:szCs w:val="22"/>
          <w:lang w:val="en-US"/>
        </w:rPr>
        <w:t>literature</w:t>
      </w:r>
      <w:r w:rsidRPr="00CE695B">
        <w:rPr>
          <w:rFonts w:ascii="Calibri" w:hAnsi="Calibri" w:cs="Calibri"/>
          <w:szCs w:val="22"/>
          <w:lang w:val="en-US"/>
        </w:rPr>
        <w:t>. This trial</w:t>
      </w:r>
      <w:r w:rsidR="00A44466" w:rsidRPr="00CE695B">
        <w:rPr>
          <w:rFonts w:ascii="Calibri" w:hAnsi="Calibri" w:cs="Calibri"/>
          <w:szCs w:val="22"/>
          <w:lang w:val="en-US"/>
        </w:rPr>
        <w:t xml:space="preserve"> is currently being analysed</w:t>
      </w:r>
      <w:r w:rsidRPr="00CE695B">
        <w:rPr>
          <w:rFonts w:ascii="Calibri" w:hAnsi="Calibri" w:cs="Calibri"/>
          <w:szCs w:val="22"/>
          <w:lang w:val="en-US"/>
        </w:rPr>
        <w:t>.</w:t>
      </w:r>
      <w:r w:rsidR="00A44466" w:rsidRPr="00CE695B">
        <w:rPr>
          <w:rFonts w:ascii="Calibri" w:hAnsi="Calibri" w:cs="Calibri"/>
          <w:szCs w:val="22"/>
          <w:lang w:val="en-US"/>
        </w:rPr>
        <w:t xml:space="preserve"> The trial is ongoing, and participants are co-enrolled in the PRIMO cohort after giving their consent.</w:t>
      </w:r>
      <w:r w:rsidR="00DC2671" w:rsidRPr="00CE695B">
        <w:rPr>
          <w:rFonts w:ascii="Calibri" w:hAnsi="Calibri" w:cs="Calibri"/>
          <w:szCs w:val="22"/>
          <w:lang w:val="en-US"/>
        </w:rPr>
        <w:t xml:space="preserve"> </w:t>
      </w:r>
    </w:p>
    <w:p w14:paraId="3F9662A7" w14:textId="77777777" w:rsidR="006C18E5" w:rsidRPr="00CE695B" w:rsidRDefault="006C18E5" w:rsidP="006C18E5">
      <w:pPr>
        <w:tabs>
          <w:tab w:val="right" w:pos="3119"/>
          <w:tab w:val="left" w:pos="3544"/>
        </w:tabs>
        <w:spacing w:after="120"/>
        <w:rPr>
          <w:rFonts w:ascii="Calibri" w:hAnsi="Calibri" w:cs="Calibri"/>
          <w:b/>
          <w:bCs/>
          <w:szCs w:val="22"/>
          <w:lang w:val="en-US"/>
        </w:rPr>
      </w:pPr>
      <w:r w:rsidRPr="00CE695B">
        <w:rPr>
          <w:rFonts w:ascii="Calibri" w:hAnsi="Calibri" w:cs="Calibri"/>
          <w:b/>
          <w:bCs/>
          <w:szCs w:val="22"/>
          <w:lang w:val="en-US"/>
        </w:rPr>
        <w:t>ANRS 176 Rhiviera02 trial:</w:t>
      </w:r>
    </w:p>
    <w:p w14:paraId="075380A8" w14:textId="77777777" w:rsidR="006C18E5" w:rsidRPr="00CE695B" w:rsidRDefault="006C18E5" w:rsidP="006C18E5">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The objective of the ANRS 176 RHIVIERA-02 trial is to determine whether administration of a combination of long-acting broadly neutralizing antibodies (bNAbs) (3BNC117-LS &amp; 10-1074-LS), after initiation of antiretroviral treatment during primary infection, results in prolonged control of HIV-1 infection after ARV interruption at 52 weeks.</w:t>
      </w:r>
    </w:p>
    <w:p w14:paraId="5BBEE4CD" w14:textId="762E6146" w:rsidR="00014BE6" w:rsidRPr="00CE695B" w:rsidRDefault="006C18E5" w:rsidP="006C18E5">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This is a multicenter randomized double-blind trial: 60 subjects are planned, 40 in the experimental group and 20 in the standard group. The protocol will be submitted to the CPP and ANSM. Collaboration with the Rockefeller Institute in New York.</w:t>
      </w:r>
    </w:p>
    <w:p w14:paraId="6C56B011" w14:textId="77777777" w:rsidR="006C18E5" w:rsidRPr="00CE695B" w:rsidRDefault="006C18E5" w:rsidP="006C18E5">
      <w:pPr>
        <w:tabs>
          <w:tab w:val="right" w:pos="3119"/>
          <w:tab w:val="left" w:pos="3544"/>
        </w:tabs>
        <w:spacing w:after="120"/>
        <w:jc w:val="both"/>
        <w:rPr>
          <w:rFonts w:ascii="Calibri" w:hAnsi="Calibri" w:cs="Calibri"/>
          <w:szCs w:val="22"/>
          <w:lang w:val="en-US"/>
        </w:rPr>
      </w:pPr>
    </w:p>
    <w:p w14:paraId="18A3D6B5" w14:textId="4BD4524B" w:rsidR="006C18E5" w:rsidRPr="00E369D1" w:rsidRDefault="002F536E" w:rsidP="006C18E5">
      <w:pPr>
        <w:tabs>
          <w:tab w:val="right" w:pos="3119"/>
          <w:tab w:val="left" w:pos="3544"/>
        </w:tabs>
        <w:spacing w:after="120"/>
        <w:rPr>
          <w:rFonts w:ascii="Calibri" w:eastAsiaTheme="majorEastAsia" w:hAnsi="Calibri" w:cs="Calibri"/>
          <w:b/>
          <w:bCs/>
          <w:kern w:val="2"/>
          <w:sz w:val="24"/>
          <w:lang w:val="en-US" w:eastAsia="en-US"/>
          <w14:ligatures w14:val="standardContextual"/>
        </w:rPr>
      </w:pPr>
      <w:r w:rsidRPr="00E369D1">
        <w:rPr>
          <w:rFonts w:ascii="Calibri" w:eastAsiaTheme="majorEastAsia" w:hAnsi="Calibri" w:cs="Calibri"/>
          <w:b/>
          <w:bCs/>
          <w:kern w:val="2"/>
          <w:sz w:val="24"/>
          <w:lang w:val="en-US" w:eastAsia="en-US"/>
          <w14:ligatures w14:val="standardContextual"/>
        </w:rPr>
        <w:t xml:space="preserve">3.5. </w:t>
      </w:r>
      <w:r w:rsidR="006C18E5" w:rsidRPr="00E369D1">
        <w:rPr>
          <w:rFonts w:ascii="Calibri" w:eastAsiaTheme="majorEastAsia" w:hAnsi="Calibri" w:cs="Calibri"/>
          <w:b/>
          <w:bCs/>
          <w:kern w:val="2"/>
          <w:sz w:val="24"/>
          <w:lang w:val="en-US" w:eastAsia="en-US"/>
          <w14:ligatures w14:val="standardContextual"/>
        </w:rPr>
        <w:t>Comparison Between Men and Women</w:t>
      </w:r>
    </w:p>
    <w:p w14:paraId="049FDECF" w14:textId="2F0F8FC5" w:rsidR="00014BE6" w:rsidRPr="00CE695B" w:rsidRDefault="006C18E5" w:rsidP="006C18E5">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We compared men and women regarding marker levels during primary infection and treatment response: women control viral replication more rapidly after treatment initiation during primary infection.</w:t>
      </w:r>
      <w:r w:rsidR="001F7B21" w:rsidRPr="00CE695B">
        <w:rPr>
          <w:rFonts w:ascii="Calibri" w:hAnsi="Calibri" w:cs="Calibri"/>
          <w:szCs w:val="22"/>
          <w:lang w:val="en-US"/>
        </w:rPr>
        <w:t xml:space="preserve"> </w:t>
      </w:r>
      <w:r w:rsidRPr="00CE695B">
        <w:rPr>
          <w:rFonts w:ascii="Calibri" w:hAnsi="Calibri" w:cs="Calibri"/>
          <w:szCs w:val="22"/>
          <w:lang w:val="en-US"/>
        </w:rPr>
        <w:t>However, we did not demonstrate any sex-related difference in HIV DNA levels after a median treatment duration of 7 years (</w:t>
      </w:r>
      <w:r w:rsidRPr="00CE695B">
        <w:rPr>
          <w:rFonts w:ascii="Calibri" w:hAnsi="Calibri" w:cs="Calibri"/>
          <w:i/>
          <w:iCs/>
          <w:szCs w:val="22"/>
          <w:lang w:val="en-US"/>
        </w:rPr>
        <w:t>Novelli, JIAS 2020</w:t>
      </w:r>
      <w:r w:rsidRPr="00CE695B">
        <w:rPr>
          <w:rFonts w:ascii="Calibri" w:hAnsi="Calibri" w:cs="Calibri"/>
          <w:szCs w:val="22"/>
          <w:lang w:val="en-US"/>
        </w:rPr>
        <w:t>).</w:t>
      </w:r>
    </w:p>
    <w:p w14:paraId="4014B7EB" w14:textId="75E0901A" w:rsidR="00014BE6" w:rsidRPr="00CE695B" w:rsidRDefault="00014BE6" w:rsidP="001444E6">
      <w:pPr>
        <w:tabs>
          <w:tab w:val="right" w:pos="3119"/>
          <w:tab w:val="left" w:pos="3544"/>
        </w:tabs>
        <w:spacing w:after="120"/>
        <w:rPr>
          <w:rFonts w:ascii="Calibri" w:hAnsi="Calibri" w:cs="Calibri"/>
          <w:szCs w:val="22"/>
          <w:lang w:val="en-US"/>
        </w:rPr>
      </w:pPr>
    </w:p>
    <w:p w14:paraId="4A618C68" w14:textId="5BBF9F5F" w:rsidR="009F665D" w:rsidRPr="00E369D1" w:rsidRDefault="002F536E" w:rsidP="009F665D">
      <w:pPr>
        <w:tabs>
          <w:tab w:val="right" w:pos="3119"/>
          <w:tab w:val="left" w:pos="3544"/>
        </w:tabs>
        <w:spacing w:after="120"/>
        <w:rPr>
          <w:rFonts w:ascii="Calibri" w:eastAsiaTheme="majorEastAsia" w:hAnsi="Calibri" w:cs="Calibri"/>
          <w:b/>
          <w:bCs/>
          <w:kern w:val="2"/>
          <w:sz w:val="24"/>
          <w:lang w:val="en-US" w:eastAsia="en-US"/>
          <w14:ligatures w14:val="standardContextual"/>
        </w:rPr>
      </w:pPr>
      <w:r w:rsidRPr="00E369D1">
        <w:rPr>
          <w:rFonts w:ascii="Calibri" w:eastAsiaTheme="majorEastAsia" w:hAnsi="Calibri" w:cs="Calibri"/>
          <w:b/>
          <w:bCs/>
          <w:kern w:val="2"/>
          <w:sz w:val="24"/>
          <w:lang w:val="en-US" w:eastAsia="en-US"/>
          <w14:ligatures w14:val="standardContextual"/>
        </w:rPr>
        <w:t xml:space="preserve">3.6. Sexual behaviors and STIs </w:t>
      </w:r>
    </w:p>
    <w:p w14:paraId="5F1823F4" w14:textId="7BACEDA6" w:rsidR="009F665D" w:rsidRPr="00CE695B" w:rsidRDefault="009F665D" w:rsidP="009F665D">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lastRenderedPageBreak/>
        <w:t>In a context of increasing non-use of condoms in the cohort, particularly since 2010 (</w:t>
      </w:r>
      <w:r w:rsidR="00DC2671" w:rsidRPr="00E369D1">
        <w:rPr>
          <w:rFonts w:ascii="Calibri" w:hAnsi="Calibri" w:cs="Calibri"/>
          <w:i/>
          <w:szCs w:val="22"/>
          <w:lang w:val="en-US"/>
        </w:rPr>
        <w:t>Champenois, AIDS 2018, Baltes JIAS 2024</w:t>
      </w:r>
      <w:r w:rsidRPr="00CE695B">
        <w:rPr>
          <w:rFonts w:ascii="Calibri" w:hAnsi="Calibri" w:cs="Calibri"/>
          <w:szCs w:val="22"/>
          <w:lang w:val="en-US"/>
        </w:rPr>
        <w:t>), attributable at least in part to a “TasP effect” and since 2014 to the use of PrEP by partners, we studied the incidence of STIs over time. This incidence increased markedly starting in 2015, partly, but only partly, following the expert group’s recommendations to perform systematic screening at each follow-up visit for at-risk subjects.</w:t>
      </w:r>
    </w:p>
    <w:p w14:paraId="43053E90" w14:textId="2A54A78B" w:rsidR="00014BE6" w:rsidRPr="00CE695B" w:rsidRDefault="009F665D" w:rsidP="009F665D">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In 2018, the incidence of STIs (gonorrhea, chlamydia, and syphilis) was 37.6 per 100 person-years in the cohort, with follow-up every 6 months, whereas in the contemporary Optiprim2 trial, where follow-up was more frequent, the incidence was 51.1 per 100 person-years. These results strongly suggest underdiagnosis of STIs in clinical practice and highlight the need to re-emphasize to clinicians the necessity of regular screening</w:t>
      </w:r>
      <w:r w:rsidR="008212FB" w:rsidRPr="00CE695B">
        <w:rPr>
          <w:rFonts w:ascii="Calibri" w:hAnsi="Calibri" w:cs="Calibri"/>
          <w:szCs w:val="22"/>
          <w:lang w:val="en-US"/>
        </w:rPr>
        <w:t xml:space="preserve"> </w:t>
      </w:r>
      <w:r w:rsidR="008212FB" w:rsidRPr="00E369D1">
        <w:rPr>
          <w:rFonts w:ascii="Calibri" w:hAnsi="Calibri" w:cs="Calibri"/>
          <w:szCs w:val="22"/>
          <w:lang w:val="en-US"/>
        </w:rPr>
        <w:t>(</w:t>
      </w:r>
      <w:r w:rsidR="008212FB" w:rsidRPr="00E369D1">
        <w:rPr>
          <w:rFonts w:ascii="Calibri" w:hAnsi="Calibri" w:cs="Calibri"/>
          <w:i/>
          <w:iCs/>
          <w:szCs w:val="22"/>
          <w:lang w:val="en-US"/>
        </w:rPr>
        <w:t>Novelli, EACS 2025</w:t>
      </w:r>
      <w:r w:rsidR="008212FB" w:rsidRPr="00E369D1">
        <w:rPr>
          <w:rFonts w:ascii="Calibri" w:hAnsi="Calibri" w:cs="Calibri"/>
          <w:szCs w:val="22"/>
          <w:lang w:val="en-US"/>
        </w:rPr>
        <w:t>)</w:t>
      </w:r>
      <w:r w:rsidRPr="00CE695B">
        <w:rPr>
          <w:rFonts w:ascii="Calibri" w:hAnsi="Calibri" w:cs="Calibri"/>
          <w:szCs w:val="22"/>
          <w:lang w:val="en-US"/>
        </w:rPr>
        <w:t>.</w:t>
      </w:r>
    </w:p>
    <w:p w14:paraId="552232F0" w14:textId="1C0913C1" w:rsidR="00014BE6" w:rsidRPr="00CE695B" w:rsidRDefault="00014BE6" w:rsidP="001444E6">
      <w:pPr>
        <w:tabs>
          <w:tab w:val="right" w:pos="3119"/>
          <w:tab w:val="left" w:pos="3544"/>
        </w:tabs>
        <w:spacing w:after="120"/>
        <w:rPr>
          <w:rFonts w:ascii="Calibri" w:hAnsi="Calibri" w:cs="Calibri"/>
          <w:szCs w:val="22"/>
          <w:lang w:val="en-US"/>
        </w:rPr>
      </w:pPr>
    </w:p>
    <w:p w14:paraId="73097EBE" w14:textId="77777777" w:rsidR="007564E1" w:rsidRPr="00E369D1" w:rsidRDefault="000219F5" w:rsidP="00071AF7">
      <w:pPr>
        <w:pStyle w:val="Titre1"/>
        <w:rPr>
          <w:rFonts w:ascii="Calibri" w:hAnsi="Calibri" w:cs="Calibri"/>
          <w:b/>
          <w:bCs/>
          <w:color w:val="auto"/>
          <w:sz w:val="32"/>
          <w:szCs w:val="32"/>
          <w:lang w:val="en-US"/>
        </w:rPr>
      </w:pPr>
      <w:bookmarkStart w:id="13" w:name="_Toc226536947"/>
      <w:r w:rsidRPr="00E369D1">
        <w:rPr>
          <w:rFonts w:ascii="Calibri" w:hAnsi="Calibri" w:cs="Calibri"/>
          <w:b/>
          <w:bCs/>
          <w:color w:val="auto"/>
          <w:sz w:val="32"/>
          <w:szCs w:val="32"/>
          <w:lang w:val="en-US"/>
        </w:rPr>
        <w:t>B - Secondary reuse of data and samples</w:t>
      </w:r>
      <w:bookmarkEnd w:id="13"/>
      <w:r w:rsidRPr="00E369D1">
        <w:rPr>
          <w:rFonts w:ascii="Calibri" w:hAnsi="Calibri" w:cs="Calibri"/>
          <w:b/>
          <w:bCs/>
          <w:color w:val="auto"/>
          <w:sz w:val="32"/>
          <w:szCs w:val="32"/>
          <w:lang w:val="en-US"/>
        </w:rPr>
        <w:t xml:space="preserve"> </w:t>
      </w:r>
    </w:p>
    <w:p w14:paraId="4E5028F9" w14:textId="4255596C" w:rsidR="007564E1" w:rsidRPr="00CE695B" w:rsidRDefault="000219F5">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 xml:space="preserve">This section concerns participants who have been included in the research and have consented to the re-use of their data and/or samples. Via its website and the present document, the research sponsor informs you of projects related to the secondary re-use of your data and/or samples. </w:t>
      </w:r>
    </w:p>
    <w:p w14:paraId="2707C7F2" w14:textId="77777777" w:rsidR="00F74788" w:rsidRPr="00CE695B" w:rsidRDefault="00F74788" w:rsidP="00F74788">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As provided for in the protocol and the information and consent form, and within the framework of this study, blood samples are collected, frozen, and stored anonymously. They will be used to perform the analyses planned in the study, in particular to conduct genetic research focused on HIV infection and its complications.</w:t>
      </w:r>
    </w:p>
    <w:p w14:paraId="2069FBE7" w14:textId="779F72EB" w:rsidR="00F74788" w:rsidRPr="00CE695B" w:rsidRDefault="00F74788" w:rsidP="00F74788">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The sociodemographic and clinico-biological data recorded in the context of this cohort are collected, processed, and computerized. The right of access provided by the amended Law of January 6, 1978, relating to information technology, files, and civil liberties may be exercised at any time with the physician responsible for the participant’s follow-up, and the participant may exercise their right to rectification and objection.</w:t>
      </w:r>
    </w:p>
    <w:p w14:paraId="79E85C90" w14:textId="77777777" w:rsidR="00F74788" w:rsidRPr="00CE695B" w:rsidRDefault="00F74788" w:rsidP="00F74788">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Only physicians or scientists involved in the conduct of the cohort, as well as representatives of the Health Authorities, in France and abroad, particularly in Europe and the United States, may have access to the information, in the strictest respect of confidentiality.</w:t>
      </w:r>
    </w:p>
    <w:p w14:paraId="014C4AF6" w14:textId="77777777" w:rsidR="00F74788" w:rsidRPr="00CE695B" w:rsidRDefault="00F74788" w:rsidP="00F74788">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At the end of the cohort, the participant may be informed of the overall results through their treating physician.</w:t>
      </w:r>
    </w:p>
    <w:p w14:paraId="5F546B69" w14:textId="64A67F2F" w:rsidR="00F74788" w:rsidRPr="00CE695B" w:rsidRDefault="00F74788" w:rsidP="00F74788">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The blood samples collected at inclusion and during follow-up, as well as those collected within the framework of nested sub-studies in the cohort, may be used after completion of the cohort for subsequent studies and research unless the participant notifies their objection.</w:t>
      </w:r>
    </w:p>
    <w:p w14:paraId="34A91155" w14:textId="550AAE10" w:rsidR="00F74788" w:rsidRPr="00CE695B" w:rsidRDefault="00F74788">
      <w:pPr>
        <w:tabs>
          <w:tab w:val="right" w:pos="3119"/>
          <w:tab w:val="left" w:pos="3544"/>
        </w:tabs>
        <w:spacing w:after="120"/>
        <w:jc w:val="both"/>
        <w:rPr>
          <w:rFonts w:ascii="Calibri" w:hAnsi="Calibri" w:cs="Calibri"/>
          <w:szCs w:val="22"/>
          <w:lang w:val="en-US"/>
        </w:rPr>
      </w:pPr>
    </w:p>
    <w:p w14:paraId="7440AC4D" w14:textId="597EA6BE" w:rsidR="007564E1" w:rsidRPr="00CE695B" w:rsidRDefault="000219F5">
      <w:pPr>
        <w:tabs>
          <w:tab w:val="right" w:pos="3119"/>
          <w:tab w:val="left" w:pos="3544"/>
        </w:tabs>
        <w:spacing w:after="120"/>
        <w:jc w:val="both"/>
        <w:rPr>
          <w:rFonts w:ascii="Calibri" w:hAnsi="Calibri" w:cs="Calibri"/>
          <w:szCs w:val="22"/>
          <w:lang w:val="en-US"/>
        </w:rPr>
      </w:pPr>
      <w:r w:rsidRPr="00CE695B">
        <w:rPr>
          <w:rFonts w:ascii="Calibri" w:hAnsi="Calibri" w:cs="Calibri"/>
          <w:b/>
          <w:szCs w:val="22"/>
          <w:lang w:val="en-US"/>
        </w:rPr>
        <w:t>For the non-initiated projects listed below only</w:t>
      </w:r>
      <w:r w:rsidRPr="00CE695B">
        <w:rPr>
          <w:rFonts w:ascii="Calibri" w:hAnsi="Calibri" w:cs="Calibri"/>
          <w:szCs w:val="22"/>
          <w:lang w:val="en-US"/>
        </w:rPr>
        <w:t xml:space="preserve">, you have the option of objecting to the secondary use of your samples and/or data. To do so, please send an e-mail to dpo@inserm.fr, stating the name of the research and the title of the project for which you object to the re-use of your data and/or samples, up to one week before the planned date of completion of the project. </w:t>
      </w:r>
      <w:r w:rsidR="00D41328" w:rsidRPr="00CE695B">
        <w:rPr>
          <w:rFonts w:ascii="Calibri" w:hAnsi="Calibri" w:cs="Calibri"/>
          <w:szCs w:val="22"/>
          <w:lang w:val="en-US"/>
        </w:rPr>
        <w:t>If you have not exercised your right to object prior to the start of the project, please note that the data and/or samples processed may not be deleted insofar as their deletion would render impossible or compromise the achievement of the research objectives.</w:t>
      </w:r>
    </w:p>
    <w:p w14:paraId="701EE9A0" w14:textId="77777777" w:rsidR="001444E6" w:rsidRPr="00CE695B" w:rsidRDefault="001444E6" w:rsidP="001444E6">
      <w:pPr>
        <w:tabs>
          <w:tab w:val="right" w:pos="3119"/>
          <w:tab w:val="left" w:pos="3544"/>
        </w:tabs>
        <w:spacing w:after="120"/>
        <w:jc w:val="both"/>
        <w:rPr>
          <w:rFonts w:ascii="Calibri" w:hAnsi="Calibri" w:cs="Calibri"/>
          <w:szCs w:val="22"/>
          <w:lang w:val="en-US"/>
        </w:rPr>
      </w:pPr>
    </w:p>
    <w:p w14:paraId="2F42854E" w14:textId="77777777" w:rsidR="006F7728" w:rsidRPr="00CE695B" w:rsidRDefault="006F7728" w:rsidP="001444E6">
      <w:pPr>
        <w:tabs>
          <w:tab w:val="right" w:pos="3119"/>
          <w:tab w:val="left" w:pos="3544"/>
        </w:tabs>
        <w:spacing w:after="120"/>
        <w:jc w:val="both"/>
        <w:rPr>
          <w:rFonts w:ascii="Calibri" w:hAnsi="Calibri" w:cs="Calibri"/>
          <w:szCs w:val="22"/>
          <w:lang w:val="en-US"/>
        </w:rPr>
      </w:pPr>
    </w:p>
    <w:p w14:paraId="0869B018" w14:textId="77777777" w:rsidR="006F7728" w:rsidRPr="00CE695B" w:rsidRDefault="006F7728" w:rsidP="001444E6">
      <w:pPr>
        <w:tabs>
          <w:tab w:val="right" w:pos="3119"/>
          <w:tab w:val="left" w:pos="3544"/>
        </w:tabs>
        <w:spacing w:after="120"/>
        <w:jc w:val="both"/>
        <w:rPr>
          <w:rFonts w:ascii="Calibri" w:hAnsi="Calibri" w:cs="Calibri"/>
          <w:szCs w:val="22"/>
          <w:lang w:val="en-US"/>
        </w:rPr>
      </w:pPr>
    </w:p>
    <w:p w14:paraId="4E2A50B7" w14:textId="77777777" w:rsidR="006F7728" w:rsidRPr="00CE695B" w:rsidRDefault="006F7728" w:rsidP="001444E6">
      <w:pPr>
        <w:tabs>
          <w:tab w:val="right" w:pos="3119"/>
          <w:tab w:val="left" w:pos="3544"/>
        </w:tabs>
        <w:spacing w:after="120"/>
        <w:jc w:val="both"/>
        <w:rPr>
          <w:rFonts w:ascii="Calibri" w:hAnsi="Calibri" w:cs="Calibri"/>
          <w:szCs w:val="22"/>
          <w:lang w:val="en-US"/>
        </w:rPr>
      </w:pPr>
    </w:p>
    <w:p w14:paraId="6CF58F71" w14:textId="2834A40F" w:rsidR="007564E1" w:rsidRPr="00681FFB" w:rsidRDefault="00681FFB" w:rsidP="00681FFB">
      <w:pPr>
        <w:pStyle w:val="Titre2"/>
        <w:rPr>
          <w:rFonts w:ascii="Calibri" w:hAnsi="Calibri" w:cs="Calibri"/>
          <w:b/>
          <w:color w:val="auto"/>
          <w:sz w:val="28"/>
          <w:szCs w:val="28"/>
        </w:rPr>
      </w:pPr>
      <w:bookmarkStart w:id="14" w:name="_Toc226536948"/>
      <w:r w:rsidRPr="00681FFB">
        <w:rPr>
          <w:rFonts w:ascii="Calibri" w:hAnsi="Calibri" w:cs="Calibri"/>
          <w:b/>
          <w:color w:val="auto"/>
          <w:sz w:val="28"/>
          <w:szCs w:val="28"/>
        </w:rPr>
        <w:t>B</w:t>
      </w:r>
      <w:r w:rsidR="007353DE">
        <w:rPr>
          <w:rFonts w:ascii="Calibri" w:hAnsi="Calibri" w:cs="Calibri"/>
          <w:b/>
          <w:color w:val="auto"/>
          <w:sz w:val="28"/>
          <w:szCs w:val="28"/>
        </w:rPr>
        <w:t>.</w:t>
      </w:r>
      <w:r w:rsidRPr="00681FFB">
        <w:rPr>
          <w:rFonts w:ascii="Calibri" w:hAnsi="Calibri" w:cs="Calibri"/>
          <w:b/>
          <w:color w:val="auto"/>
          <w:sz w:val="28"/>
          <w:szCs w:val="28"/>
        </w:rPr>
        <w:t xml:space="preserve">1. </w:t>
      </w:r>
      <w:r w:rsidR="000219F5" w:rsidRPr="00681FFB">
        <w:rPr>
          <w:rFonts w:ascii="Calibri" w:hAnsi="Calibri" w:cs="Calibri"/>
          <w:b/>
          <w:color w:val="auto"/>
          <w:sz w:val="28"/>
          <w:szCs w:val="28"/>
        </w:rPr>
        <w:t>Non-initiated projects</w:t>
      </w:r>
      <w:bookmarkEnd w:id="14"/>
      <w:r w:rsidR="000219F5" w:rsidRPr="00681FFB">
        <w:rPr>
          <w:rFonts w:ascii="Calibri" w:hAnsi="Calibri" w:cs="Calibri"/>
          <w:b/>
          <w:color w:val="auto"/>
          <w:sz w:val="28"/>
          <w:szCs w:val="28"/>
        </w:rPr>
        <w:t xml:space="preserve"> </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7087"/>
      </w:tblGrid>
      <w:tr w:rsidR="00CE695B" w:rsidRPr="009816B6" w14:paraId="25B0DBE0" w14:textId="77777777" w:rsidTr="007D0177">
        <w:tc>
          <w:tcPr>
            <w:tcW w:w="2547" w:type="dxa"/>
          </w:tcPr>
          <w:p w14:paraId="2964ADC5" w14:textId="77777777" w:rsidR="003C12E3" w:rsidRPr="00CE695B" w:rsidRDefault="003C12E3" w:rsidP="00C05CEA">
            <w:pPr>
              <w:tabs>
                <w:tab w:val="right" w:pos="3119"/>
                <w:tab w:val="left" w:pos="3544"/>
              </w:tabs>
              <w:spacing w:after="120"/>
              <w:rPr>
                <w:rFonts w:ascii="Calibri" w:hAnsi="Calibri" w:cs="Calibri"/>
                <w:szCs w:val="22"/>
              </w:rPr>
            </w:pPr>
            <w:r w:rsidRPr="00CE695B">
              <w:rPr>
                <w:rFonts w:ascii="Calibri" w:hAnsi="Calibri" w:cs="Calibri"/>
                <w:szCs w:val="22"/>
              </w:rPr>
              <w:t>Project title</w:t>
            </w:r>
          </w:p>
        </w:tc>
        <w:tc>
          <w:tcPr>
            <w:tcW w:w="7087" w:type="dxa"/>
          </w:tcPr>
          <w:p w14:paraId="166B1928" w14:textId="36C5334B" w:rsidR="003C12E3" w:rsidRPr="00CE695B" w:rsidRDefault="002A0E88" w:rsidP="00C05CEA">
            <w:pPr>
              <w:tabs>
                <w:tab w:val="right" w:pos="3119"/>
                <w:tab w:val="left" w:pos="3544"/>
              </w:tabs>
              <w:spacing w:after="120"/>
              <w:jc w:val="both"/>
              <w:rPr>
                <w:rFonts w:ascii="Calibri" w:hAnsi="Calibri" w:cs="Calibri"/>
                <w:b/>
                <w:bCs/>
                <w:i/>
                <w:iCs/>
                <w:szCs w:val="22"/>
                <w:lang w:val="en-US"/>
              </w:rPr>
            </w:pPr>
            <w:r w:rsidRPr="00E369D1">
              <w:rPr>
                <w:rFonts w:ascii="Calibri" w:hAnsi="Calibri" w:cs="Calibri"/>
                <w:b/>
                <w:bCs/>
                <w:i/>
                <w:iCs/>
                <w:szCs w:val="22"/>
                <w:lang w:val="en-US"/>
              </w:rPr>
              <w:t>Proteomic and Metabolic Trajectories in People Living with HIV Treated During Primary Infection</w:t>
            </w:r>
          </w:p>
        </w:tc>
      </w:tr>
      <w:tr w:rsidR="00CE695B" w:rsidRPr="009816B6" w14:paraId="17A9BD66" w14:textId="77777777" w:rsidTr="007D0177">
        <w:tc>
          <w:tcPr>
            <w:tcW w:w="2547" w:type="dxa"/>
          </w:tcPr>
          <w:p w14:paraId="0CEFF562" w14:textId="77777777" w:rsidR="003C12E3" w:rsidRPr="00CE695B" w:rsidRDefault="003C12E3" w:rsidP="00C05CEA">
            <w:pPr>
              <w:tabs>
                <w:tab w:val="right" w:pos="3119"/>
                <w:tab w:val="left" w:pos="3544"/>
              </w:tabs>
              <w:spacing w:after="120"/>
              <w:rPr>
                <w:rFonts w:ascii="Calibri" w:hAnsi="Calibri" w:cs="Calibri"/>
                <w:szCs w:val="22"/>
              </w:rPr>
            </w:pPr>
            <w:r w:rsidRPr="00CE695B">
              <w:rPr>
                <w:rFonts w:ascii="Calibri" w:hAnsi="Calibri" w:cs="Calibri"/>
                <w:szCs w:val="22"/>
              </w:rPr>
              <w:t>Project summary</w:t>
            </w:r>
          </w:p>
        </w:tc>
        <w:tc>
          <w:tcPr>
            <w:tcW w:w="7087" w:type="dxa"/>
          </w:tcPr>
          <w:p w14:paraId="512CAA00" w14:textId="77777777" w:rsidR="003C12E3" w:rsidRPr="00E369D1" w:rsidRDefault="002A0E88" w:rsidP="002A0E88">
            <w:pPr>
              <w:tabs>
                <w:tab w:val="right" w:pos="3119"/>
                <w:tab w:val="left" w:pos="3544"/>
              </w:tabs>
              <w:jc w:val="both"/>
              <w:rPr>
                <w:rFonts w:ascii="Calibri" w:hAnsi="Calibri" w:cs="Calibri"/>
                <w:szCs w:val="22"/>
                <w:lang w:val="en-US"/>
              </w:rPr>
            </w:pPr>
            <w:r w:rsidRPr="00E369D1">
              <w:rPr>
                <w:rFonts w:ascii="Calibri" w:hAnsi="Calibri" w:cs="Calibri"/>
                <w:szCs w:val="22"/>
                <w:lang w:val="en-US"/>
              </w:rPr>
              <w:t>The PROMET-PRIMO project aims to characterize the metabolic and immune alterations associated with accelerated aging in people living with HIV (PLWH) who initiated antiretroviral therapy (ART) during primary infection.</w:t>
            </w:r>
          </w:p>
          <w:p w14:paraId="26B44F29" w14:textId="59EE3F76" w:rsidR="002A0E88" w:rsidRPr="00CE695B" w:rsidRDefault="002A0E88" w:rsidP="002A0E88">
            <w:pPr>
              <w:tabs>
                <w:tab w:val="right" w:pos="3119"/>
                <w:tab w:val="left" w:pos="3544"/>
              </w:tabs>
              <w:jc w:val="both"/>
              <w:rPr>
                <w:rFonts w:ascii="Calibri" w:hAnsi="Calibri" w:cs="Calibri"/>
                <w:szCs w:val="22"/>
              </w:rPr>
            </w:pPr>
            <w:r w:rsidRPr="00CE695B">
              <w:rPr>
                <w:rFonts w:ascii="Calibri" w:hAnsi="Calibri" w:cs="Calibri"/>
                <w:b/>
                <w:bCs/>
                <w:szCs w:val="22"/>
              </w:rPr>
              <w:t xml:space="preserve">Main </w:t>
            </w:r>
            <w:r w:rsidR="00B56C55" w:rsidRPr="00CE695B">
              <w:rPr>
                <w:rFonts w:ascii="Calibri" w:hAnsi="Calibri" w:cs="Calibri"/>
                <w:b/>
                <w:bCs/>
                <w:szCs w:val="22"/>
              </w:rPr>
              <w:t>objectives :</w:t>
            </w:r>
          </w:p>
          <w:p w14:paraId="6E4DA8F7" w14:textId="77777777" w:rsidR="002A0E88" w:rsidRPr="00E369D1" w:rsidRDefault="002A0E88" w:rsidP="002A0E88">
            <w:pPr>
              <w:numPr>
                <w:ilvl w:val="0"/>
                <w:numId w:val="1"/>
              </w:numPr>
              <w:tabs>
                <w:tab w:val="right" w:pos="3119"/>
                <w:tab w:val="left" w:pos="3544"/>
              </w:tabs>
              <w:jc w:val="both"/>
              <w:rPr>
                <w:rFonts w:ascii="Calibri" w:hAnsi="Calibri" w:cs="Calibri"/>
                <w:szCs w:val="22"/>
                <w:lang w:val="en-US"/>
              </w:rPr>
            </w:pPr>
            <w:r w:rsidRPr="00E369D1">
              <w:rPr>
                <w:rFonts w:ascii="Calibri" w:hAnsi="Calibri" w:cs="Calibri"/>
                <w:szCs w:val="22"/>
                <w:lang w:val="en-US"/>
              </w:rPr>
              <w:t>Identify plasma proteomic signatures associated with immune restoration, chronic inflammation, and early metabolic disorders.</w:t>
            </w:r>
          </w:p>
          <w:p w14:paraId="3457FA1A" w14:textId="77777777" w:rsidR="002A0E88" w:rsidRPr="00E369D1" w:rsidRDefault="002A0E88" w:rsidP="002A0E88">
            <w:pPr>
              <w:numPr>
                <w:ilvl w:val="0"/>
                <w:numId w:val="1"/>
              </w:numPr>
              <w:tabs>
                <w:tab w:val="right" w:pos="3119"/>
                <w:tab w:val="left" w:pos="3544"/>
              </w:tabs>
              <w:jc w:val="both"/>
              <w:rPr>
                <w:rFonts w:ascii="Calibri" w:hAnsi="Calibri" w:cs="Calibri"/>
                <w:szCs w:val="22"/>
                <w:lang w:val="en-US"/>
              </w:rPr>
            </w:pPr>
            <w:r w:rsidRPr="00E369D1">
              <w:rPr>
                <w:rFonts w:ascii="Calibri" w:hAnsi="Calibri" w:cs="Calibri"/>
                <w:szCs w:val="22"/>
                <w:lang w:val="en-US"/>
              </w:rPr>
              <w:t>Assess the impact of therapeutic regimen (BIC/TAF/FTC vs. DTG+TDF/FTC) and sex on these biological profiles.</w:t>
            </w:r>
          </w:p>
          <w:p w14:paraId="2E22805A" w14:textId="77777777" w:rsidR="002A0E88" w:rsidRPr="00E369D1" w:rsidRDefault="002A0E88" w:rsidP="002A0E88">
            <w:pPr>
              <w:numPr>
                <w:ilvl w:val="0"/>
                <w:numId w:val="1"/>
              </w:numPr>
              <w:tabs>
                <w:tab w:val="right" w:pos="3119"/>
                <w:tab w:val="left" w:pos="3544"/>
              </w:tabs>
              <w:jc w:val="both"/>
              <w:rPr>
                <w:rFonts w:ascii="Calibri" w:hAnsi="Calibri" w:cs="Calibri"/>
                <w:szCs w:val="22"/>
                <w:lang w:val="en-US"/>
              </w:rPr>
            </w:pPr>
            <w:r w:rsidRPr="00E369D1">
              <w:rPr>
                <w:rFonts w:ascii="Calibri" w:hAnsi="Calibri" w:cs="Calibri"/>
                <w:szCs w:val="22"/>
                <w:lang w:val="en-US"/>
              </w:rPr>
              <w:t>Integrate Torque Teno Virus (TTV) DNA quantification and CMV serological status as dynamic markers of chronic immune activation.</w:t>
            </w:r>
          </w:p>
          <w:p w14:paraId="7CA2CC6A" w14:textId="77777777" w:rsidR="002A0E88" w:rsidRPr="00E369D1" w:rsidRDefault="002A0E88" w:rsidP="002A0E88">
            <w:pPr>
              <w:numPr>
                <w:ilvl w:val="0"/>
                <w:numId w:val="1"/>
              </w:numPr>
              <w:tabs>
                <w:tab w:val="right" w:pos="3119"/>
                <w:tab w:val="left" w:pos="3544"/>
              </w:tabs>
              <w:jc w:val="both"/>
              <w:rPr>
                <w:rFonts w:ascii="Calibri" w:hAnsi="Calibri" w:cs="Calibri"/>
                <w:szCs w:val="22"/>
                <w:lang w:val="en-US"/>
              </w:rPr>
            </w:pPr>
            <w:r w:rsidRPr="00E369D1">
              <w:rPr>
                <w:rFonts w:ascii="Calibri" w:hAnsi="Calibri" w:cs="Calibri"/>
                <w:szCs w:val="22"/>
                <w:lang w:val="en-US"/>
              </w:rPr>
              <w:t>Correlate these molecular profiles with clinical outcomes (weight gain, obesity, metabolic syndrome).</w:t>
            </w:r>
          </w:p>
          <w:p w14:paraId="0C8908E7" w14:textId="77777777" w:rsidR="002A0E88" w:rsidRPr="00E369D1" w:rsidRDefault="002A0E88" w:rsidP="002A0E88">
            <w:pPr>
              <w:numPr>
                <w:ilvl w:val="0"/>
                <w:numId w:val="1"/>
              </w:numPr>
              <w:tabs>
                <w:tab w:val="right" w:pos="3119"/>
                <w:tab w:val="left" w:pos="3544"/>
              </w:tabs>
              <w:jc w:val="both"/>
              <w:rPr>
                <w:rFonts w:ascii="Calibri" w:hAnsi="Calibri" w:cs="Calibri"/>
                <w:szCs w:val="22"/>
                <w:lang w:val="en-US"/>
              </w:rPr>
            </w:pPr>
            <w:r w:rsidRPr="00E369D1">
              <w:rPr>
                <w:rFonts w:ascii="Calibri" w:hAnsi="Calibri" w:cs="Calibri"/>
                <w:szCs w:val="22"/>
                <w:lang w:val="en-US"/>
              </w:rPr>
              <w:t>Apply causal inference methods to explore interactions between treatment, proteogenomic profile, and long-term comorbidities.</w:t>
            </w:r>
          </w:p>
          <w:p w14:paraId="00BC7C84" w14:textId="77777777" w:rsidR="00B56C55" w:rsidRPr="00E369D1" w:rsidRDefault="00B56C55" w:rsidP="00B56C55">
            <w:pPr>
              <w:tabs>
                <w:tab w:val="right" w:pos="3119"/>
                <w:tab w:val="left" w:pos="3544"/>
              </w:tabs>
              <w:ind w:left="720"/>
              <w:jc w:val="both"/>
              <w:rPr>
                <w:rFonts w:ascii="Calibri" w:hAnsi="Calibri" w:cs="Calibri"/>
                <w:szCs w:val="22"/>
                <w:lang w:val="en-US"/>
              </w:rPr>
            </w:pPr>
          </w:p>
          <w:p w14:paraId="00274C48" w14:textId="77777777" w:rsidR="002A0E88" w:rsidRPr="00E369D1" w:rsidRDefault="002A0E88" w:rsidP="002A0E88">
            <w:pPr>
              <w:tabs>
                <w:tab w:val="right" w:pos="3119"/>
                <w:tab w:val="left" w:pos="3544"/>
              </w:tabs>
              <w:jc w:val="both"/>
              <w:rPr>
                <w:rFonts w:ascii="Calibri" w:hAnsi="Calibri" w:cs="Calibri"/>
                <w:szCs w:val="22"/>
                <w:lang w:val="en-US"/>
              </w:rPr>
            </w:pPr>
            <w:r w:rsidRPr="00E369D1">
              <w:rPr>
                <w:rFonts w:ascii="Calibri" w:hAnsi="Calibri" w:cs="Calibri"/>
                <w:b/>
                <w:bCs/>
                <w:szCs w:val="22"/>
                <w:lang w:val="en-US"/>
              </w:rPr>
              <w:t>Background</w:t>
            </w:r>
          </w:p>
          <w:p w14:paraId="7EA608C5" w14:textId="77777777" w:rsidR="002A0E88" w:rsidRPr="00E369D1" w:rsidRDefault="002A0E88" w:rsidP="002A0E88">
            <w:pPr>
              <w:tabs>
                <w:tab w:val="right" w:pos="3119"/>
                <w:tab w:val="left" w:pos="3544"/>
              </w:tabs>
              <w:jc w:val="both"/>
              <w:rPr>
                <w:rFonts w:ascii="Calibri" w:hAnsi="Calibri" w:cs="Calibri"/>
                <w:szCs w:val="22"/>
                <w:lang w:val="en-US"/>
              </w:rPr>
            </w:pPr>
            <w:r w:rsidRPr="00E369D1">
              <w:rPr>
                <w:rFonts w:ascii="Calibri" w:hAnsi="Calibri" w:cs="Calibri"/>
                <w:szCs w:val="22"/>
                <w:lang w:val="en-US"/>
              </w:rPr>
              <w:t>Non-AIDS comorbidities (cardiovascular diseases, metabolic syndrome) have become a major public health concern. These complications likely result from a complex interaction between ART toxicity, persistent inflammation, chronic viral co-infections (e.g., CMV), and individual genetic susceptibility. Despite viral suppression, signs of immune senescence persist in many patients. Conventional clinical markers do not allow prediction of long-term complications. High-throughput proteomics has revealed that circulating protein profiles can reflect these underlying biological processes. However, no study has yet longitudinally examined proteomic trajectories from primary infection onward, nor integrated proteomic, virological, cellular, and genetic data in this context.</w:t>
            </w:r>
          </w:p>
          <w:p w14:paraId="64112263" w14:textId="77777777" w:rsidR="002A0E88" w:rsidRPr="00E369D1" w:rsidRDefault="002A0E88" w:rsidP="002A0E88">
            <w:pPr>
              <w:tabs>
                <w:tab w:val="right" w:pos="3119"/>
                <w:tab w:val="left" w:pos="3544"/>
              </w:tabs>
              <w:jc w:val="both"/>
              <w:rPr>
                <w:rFonts w:ascii="Calibri" w:hAnsi="Calibri" w:cs="Calibri"/>
                <w:szCs w:val="22"/>
                <w:lang w:val="en-US"/>
              </w:rPr>
            </w:pPr>
          </w:p>
          <w:p w14:paraId="42AB6AA0" w14:textId="77777777" w:rsidR="002A0E88" w:rsidRPr="00E369D1" w:rsidRDefault="002A0E88" w:rsidP="002A0E88">
            <w:pPr>
              <w:tabs>
                <w:tab w:val="right" w:pos="3119"/>
                <w:tab w:val="left" w:pos="3544"/>
              </w:tabs>
              <w:jc w:val="both"/>
              <w:rPr>
                <w:rFonts w:ascii="Calibri" w:hAnsi="Calibri" w:cs="Calibri"/>
                <w:szCs w:val="22"/>
                <w:lang w:val="en-US"/>
              </w:rPr>
            </w:pPr>
            <w:r w:rsidRPr="00E369D1">
              <w:rPr>
                <w:rFonts w:ascii="Calibri" w:hAnsi="Calibri" w:cs="Calibri"/>
                <w:b/>
                <w:bCs/>
                <w:szCs w:val="22"/>
                <w:lang w:val="en-US"/>
              </w:rPr>
              <w:t>Methods</w:t>
            </w:r>
          </w:p>
          <w:p w14:paraId="45264422" w14:textId="20FDCC4B" w:rsidR="002A0E88" w:rsidRPr="00E369D1" w:rsidRDefault="002A0E88" w:rsidP="002A0E88">
            <w:pPr>
              <w:tabs>
                <w:tab w:val="right" w:pos="3119"/>
                <w:tab w:val="left" w:pos="3544"/>
              </w:tabs>
              <w:jc w:val="both"/>
              <w:rPr>
                <w:rFonts w:ascii="Calibri" w:hAnsi="Calibri" w:cs="Calibri"/>
                <w:szCs w:val="22"/>
                <w:lang w:val="en-US"/>
              </w:rPr>
            </w:pPr>
            <w:r w:rsidRPr="00E369D1">
              <w:rPr>
                <w:rFonts w:ascii="Calibri" w:hAnsi="Calibri" w:cs="Calibri"/>
                <w:szCs w:val="22"/>
                <w:lang w:val="en-US"/>
              </w:rPr>
              <w:t xml:space="preserve">The project is based on a subsample of the ANRS-MIE PRIMO cohort (280 participants diagnosed during HIV primary infection, treated with BIC/TAF/FTC or DTG+TDF/FTC). Biological samples (plasma, PBMCs) are already stored at </w:t>
            </w:r>
            <w:r w:rsidR="00AD0A0D" w:rsidRPr="00E369D1">
              <w:rPr>
                <w:rFonts w:ascii="Calibri" w:hAnsi="Calibri" w:cs="Calibri"/>
                <w:szCs w:val="22"/>
                <w:lang w:val="en-US"/>
              </w:rPr>
              <w:t>D</w:t>
            </w:r>
            <w:r w:rsidRPr="00E369D1">
              <w:rPr>
                <w:rFonts w:ascii="Calibri" w:hAnsi="Calibri" w:cs="Calibri"/>
                <w:szCs w:val="22"/>
                <w:lang w:val="en-US"/>
              </w:rPr>
              <w:t>0, M12, and M24, with authorization for reuse in research.</w:t>
            </w:r>
          </w:p>
          <w:p w14:paraId="6810952E" w14:textId="77777777" w:rsidR="002A0E88" w:rsidRPr="00CE695B" w:rsidRDefault="002A0E88" w:rsidP="002A0E88">
            <w:pPr>
              <w:tabs>
                <w:tab w:val="right" w:pos="3119"/>
                <w:tab w:val="left" w:pos="3544"/>
              </w:tabs>
              <w:jc w:val="both"/>
              <w:rPr>
                <w:rFonts w:ascii="Calibri" w:hAnsi="Calibri" w:cs="Calibri"/>
                <w:szCs w:val="22"/>
              </w:rPr>
            </w:pPr>
            <w:r w:rsidRPr="00CE695B">
              <w:rPr>
                <w:rFonts w:ascii="Calibri" w:hAnsi="Calibri" w:cs="Calibri"/>
                <w:szCs w:val="22"/>
              </w:rPr>
              <w:t>The protocol includes:</w:t>
            </w:r>
          </w:p>
          <w:p w14:paraId="5F37F4D4" w14:textId="77777777" w:rsidR="002A0E88" w:rsidRPr="00CE695B" w:rsidRDefault="002A0E88" w:rsidP="002A0E88">
            <w:pPr>
              <w:numPr>
                <w:ilvl w:val="0"/>
                <w:numId w:val="2"/>
              </w:numPr>
              <w:tabs>
                <w:tab w:val="right" w:pos="3119"/>
                <w:tab w:val="left" w:pos="3544"/>
              </w:tabs>
              <w:jc w:val="both"/>
              <w:rPr>
                <w:rFonts w:ascii="Calibri" w:hAnsi="Calibri" w:cs="Calibri"/>
                <w:szCs w:val="22"/>
              </w:rPr>
            </w:pPr>
            <w:r w:rsidRPr="00CE695B">
              <w:rPr>
                <w:rFonts w:ascii="Calibri" w:hAnsi="Calibri" w:cs="Calibri"/>
                <w:szCs w:val="22"/>
              </w:rPr>
              <w:t>Plasma proteomics (&gt;5,000 proteins)</w:t>
            </w:r>
          </w:p>
          <w:p w14:paraId="00B8512C" w14:textId="77777777" w:rsidR="002A0E88" w:rsidRPr="00E369D1" w:rsidRDefault="002A0E88" w:rsidP="002A0E88">
            <w:pPr>
              <w:numPr>
                <w:ilvl w:val="0"/>
                <w:numId w:val="2"/>
              </w:numPr>
              <w:tabs>
                <w:tab w:val="right" w:pos="3119"/>
                <w:tab w:val="left" w:pos="3544"/>
              </w:tabs>
              <w:jc w:val="both"/>
              <w:rPr>
                <w:rFonts w:ascii="Calibri" w:hAnsi="Calibri" w:cs="Calibri"/>
                <w:szCs w:val="22"/>
                <w:lang w:val="en-US"/>
              </w:rPr>
            </w:pPr>
            <w:r w:rsidRPr="00E369D1">
              <w:rPr>
                <w:rFonts w:ascii="Calibri" w:hAnsi="Calibri" w:cs="Calibri"/>
                <w:szCs w:val="22"/>
                <w:lang w:val="en-US"/>
              </w:rPr>
              <w:t>TTV DNA by qPCR at 3 time points</w:t>
            </w:r>
          </w:p>
          <w:p w14:paraId="3A0EA488" w14:textId="77777777" w:rsidR="002A0E88" w:rsidRPr="00CE695B" w:rsidRDefault="002A0E88" w:rsidP="002A0E88">
            <w:pPr>
              <w:numPr>
                <w:ilvl w:val="0"/>
                <w:numId w:val="2"/>
              </w:numPr>
              <w:tabs>
                <w:tab w:val="right" w:pos="3119"/>
                <w:tab w:val="left" w:pos="3544"/>
              </w:tabs>
              <w:jc w:val="both"/>
              <w:rPr>
                <w:rFonts w:ascii="Calibri" w:hAnsi="Calibri" w:cs="Calibri"/>
                <w:szCs w:val="22"/>
              </w:rPr>
            </w:pPr>
            <w:r w:rsidRPr="00CE695B">
              <w:rPr>
                <w:rFonts w:ascii="Calibri" w:hAnsi="Calibri" w:cs="Calibri"/>
                <w:szCs w:val="22"/>
              </w:rPr>
              <w:t>CMV status from stored sera</w:t>
            </w:r>
          </w:p>
          <w:p w14:paraId="5ECABAF0" w14:textId="77777777" w:rsidR="002A0E88" w:rsidRPr="00CE695B" w:rsidRDefault="002A0E88" w:rsidP="002A0E88">
            <w:pPr>
              <w:numPr>
                <w:ilvl w:val="0"/>
                <w:numId w:val="2"/>
              </w:numPr>
              <w:tabs>
                <w:tab w:val="right" w:pos="3119"/>
                <w:tab w:val="left" w:pos="3544"/>
              </w:tabs>
              <w:jc w:val="both"/>
              <w:rPr>
                <w:rFonts w:ascii="Calibri" w:hAnsi="Calibri" w:cs="Calibri"/>
                <w:szCs w:val="22"/>
              </w:rPr>
            </w:pPr>
            <w:r w:rsidRPr="00CE695B">
              <w:rPr>
                <w:rFonts w:ascii="Calibri" w:hAnsi="Calibri" w:cs="Calibri"/>
                <w:szCs w:val="22"/>
              </w:rPr>
              <w:t>Cellular phenotyping (T-cell activation/senescence)</w:t>
            </w:r>
          </w:p>
          <w:p w14:paraId="22728412" w14:textId="77777777" w:rsidR="002A0E88" w:rsidRPr="00E369D1" w:rsidRDefault="002A0E88" w:rsidP="002A0E88">
            <w:pPr>
              <w:numPr>
                <w:ilvl w:val="0"/>
                <w:numId w:val="2"/>
              </w:numPr>
              <w:tabs>
                <w:tab w:val="right" w:pos="3119"/>
                <w:tab w:val="left" w:pos="3544"/>
              </w:tabs>
              <w:jc w:val="both"/>
              <w:rPr>
                <w:rFonts w:ascii="Calibri" w:hAnsi="Calibri" w:cs="Calibri"/>
                <w:szCs w:val="22"/>
                <w:lang w:val="en-US"/>
              </w:rPr>
            </w:pPr>
            <w:r w:rsidRPr="00E369D1">
              <w:rPr>
                <w:rFonts w:ascii="Calibri" w:hAnsi="Calibri" w:cs="Calibri"/>
                <w:szCs w:val="22"/>
                <w:lang w:val="en-US"/>
              </w:rPr>
              <w:t>Proteogenomic analyses with GWAS data (cis/trans-pQTL)</w:t>
            </w:r>
          </w:p>
          <w:p w14:paraId="1E417C2F" w14:textId="77777777" w:rsidR="002A0E88" w:rsidRPr="00E369D1" w:rsidRDefault="002A0E88" w:rsidP="002A0E88">
            <w:pPr>
              <w:numPr>
                <w:ilvl w:val="0"/>
                <w:numId w:val="2"/>
              </w:numPr>
              <w:tabs>
                <w:tab w:val="right" w:pos="3119"/>
                <w:tab w:val="left" w:pos="3544"/>
              </w:tabs>
              <w:jc w:val="both"/>
              <w:rPr>
                <w:rFonts w:ascii="Calibri" w:hAnsi="Calibri" w:cs="Calibri"/>
                <w:szCs w:val="22"/>
                <w:lang w:val="en-US"/>
              </w:rPr>
            </w:pPr>
            <w:r w:rsidRPr="00E369D1">
              <w:rPr>
                <w:rFonts w:ascii="Calibri" w:hAnsi="Calibri" w:cs="Calibri"/>
                <w:szCs w:val="22"/>
                <w:lang w:val="en-US"/>
              </w:rPr>
              <w:t>Clinical phenotypes (sex, weight gain &gt;2 kg or &gt;5 kg, BMI, obesity, metabolic syndrome)</w:t>
            </w:r>
          </w:p>
          <w:p w14:paraId="5145E227" w14:textId="77777777" w:rsidR="002A0E88" w:rsidRPr="00CE695B" w:rsidRDefault="002A0E88" w:rsidP="002A0E88">
            <w:pPr>
              <w:tabs>
                <w:tab w:val="right" w:pos="3119"/>
                <w:tab w:val="left" w:pos="3544"/>
              </w:tabs>
              <w:jc w:val="both"/>
              <w:rPr>
                <w:rFonts w:ascii="Calibri" w:hAnsi="Calibri" w:cs="Calibri"/>
                <w:szCs w:val="22"/>
              </w:rPr>
            </w:pPr>
            <w:r w:rsidRPr="00CE695B">
              <w:rPr>
                <w:rFonts w:ascii="Calibri" w:hAnsi="Calibri" w:cs="Calibri"/>
                <w:b/>
                <w:bCs/>
                <w:szCs w:val="22"/>
              </w:rPr>
              <w:t>Analysis</w:t>
            </w:r>
          </w:p>
          <w:p w14:paraId="0101CC29" w14:textId="77777777" w:rsidR="002A0E88" w:rsidRPr="00E369D1" w:rsidRDefault="002A0E88" w:rsidP="002A0E88">
            <w:pPr>
              <w:numPr>
                <w:ilvl w:val="0"/>
                <w:numId w:val="3"/>
              </w:numPr>
              <w:tabs>
                <w:tab w:val="right" w:pos="3119"/>
                <w:tab w:val="left" w:pos="3544"/>
              </w:tabs>
              <w:jc w:val="both"/>
              <w:rPr>
                <w:rFonts w:ascii="Calibri" w:hAnsi="Calibri" w:cs="Calibri"/>
                <w:szCs w:val="22"/>
                <w:lang w:val="en-US"/>
              </w:rPr>
            </w:pPr>
            <w:r w:rsidRPr="00E369D1">
              <w:rPr>
                <w:rFonts w:ascii="Calibri" w:hAnsi="Calibri" w:cs="Calibri"/>
                <w:szCs w:val="22"/>
                <w:lang w:val="en-US"/>
              </w:rPr>
              <w:t>Exploratory approach: unsupervised clustering, latent class models</w:t>
            </w:r>
          </w:p>
          <w:p w14:paraId="3D01FA24" w14:textId="77777777" w:rsidR="002A0E88" w:rsidRPr="00E369D1" w:rsidRDefault="002A0E88" w:rsidP="002A0E88">
            <w:pPr>
              <w:numPr>
                <w:ilvl w:val="0"/>
                <w:numId w:val="3"/>
              </w:numPr>
              <w:tabs>
                <w:tab w:val="right" w:pos="3119"/>
                <w:tab w:val="left" w:pos="3544"/>
              </w:tabs>
              <w:jc w:val="both"/>
              <w:rPr>
                <w:rFonts w:ascii="Calibri" w:hAnsi="Calibri" w:cs="Calibri"/>
                <w:szCs w:val="22"/>
                <w:lang w:val="en-US"/>
              </w:rPr>
            </w:pPr>
            <w:r w:rsidRPr="00E369D1">
              <w:rPr>
                <w:rFonts w:ascii="Calibri" w:hAnsi="Calibri" w:cs="Calibri"/>
                <w:szCs w:val="22"/>
                <w:lang w:val="en-US"/>
              </w:rPr>
              <w:t>Hypothesis-driven comparisons (treatment, sex, phenotype)</w:t>
            </w:r>
          </w:p>
          <w:p w14:paraId="0FE6083B" w14:textId="77777777" w:rsidR="002A0E88" w:rsidRPr="00E369D1" w:rsidRDefault="002A0E88" w:rsidP="002A0E88">
            <w:pPr>
              <w:numPr>
                <w:ilvl w:val="0"/>
                <w:numId w:val="3"/>
              </w:numPr>
              <w:tabs>
                <w:tab w:val="right" w:pos="3119"/>
                <w:tab w:val="left" w:pos="3544"/>
              </w:tabs>
              <w:jc w:val="both"/>
              <w:rPr>
                <w:rFonts w:ascii="Calibri" w:hAnsi="Calibri" w:cs="Calibri"/>
                <w:szCs w:val="22"/>
                <w:lang w:val="en-US"/>
              </w:rPr>
            </w:pPr>
            <w:r w:rsidRPr="00E369D1">
              <w:rPr>
                <w:rFonts w:ascii="Calibri" w:hAnsi="Calibri" w:cs="Calibri"/>
                <w:szCs w:val="22"/>
                <w:lang w:val="en-US"/>
              </w:rPr>
              <w:lastRenderedPageBreak/>
              <w:t>Causal inference (structural modeling, TMLE) to estimate whether biological profiles mediate chronic comorbidities</w:t>
            </w:r>
          </w:p>
          <w:p w14:paraId="06D67383" w14:textId="77777777" w:rsidR="002A0E88" w:rsidRPr="00E369D1" w:rsidRDefault="002A0E88" w:rsidP="002A0E88">
            <w:pPr>
              <w:tabs>
                <w:tab w:val="right" w:pos="3119"/>
                <w:tab w:val="left" w:pos="3544"/>
              </w:tabs>
              <w:jc w:val="both"/>
              <w:rPr>
                <w:rFonts w:ascii="Calibri" w:hAnsi="Calibri" w:cs="Calibri"/>
                <w:szCs w:val="22"/>
                <w:lang w:val="en-US"/>
              </w:rPr>
            </w:pPr>
            <w:r w:rsidRPr="00E369D1">
              <w:rPr>
                <w:rFonts w:ascii="Calibri" w:hAnsi="Calibri" w:cs="Calibri"/>
                <w:b/>
                <w:bCs/>
                <w:szCs w:val="22"/>
                <w:lang w:val="en-US"/>
              </w:rPr>
              <w:t>Expected results</w:t>
            </w:r>
          </w:p>
          <w:p w14:paraId="6C1A2548" w14:textId="77777777" w:rsidR="002A0E88" w:rsidRPr="00E369D1" w:rsidRDefault="002A0E88" w:rsidP="002A0E88">
            <w:pPr>
              <w:tabs>
                <w:tab w:val="right" w:pos="3119"/>
                <w:tab w:val="left" w:pos="3544"/>
              </w:tabs>
              <w:jc w:val="both"/>
              <w:rPr>
                <w:rFonts w:ascii="Calibri" w:hAnsi="Calibri" w:cs="Calibri"/>
                <w:szCs w:val="22"/>
                <w:lang w:val="en-US"/>
              </w:rPr>
            </w:pPr>
            <w:r w:rsidRPr="00E369D1">
              <w:rPr>
                <w:rFonts w:ascii="Calibri" w:hAnsi="Calibri" w:cs="Calibri"/>
                <w:szCs w:val="22"/>
                <w:lang w:val="en-US"/>
              </w:rPr>
              <w:t>We anticipate identifying proteomic and virological profiles reflecting immune restoration, inflammation, and early metabolic dysfunction. TTV DNA levels will likely reflect immune fragility. CMV status may modulate inflammatory and senescence pathways. Integration of these multi-omics data with clinical data will aim to define predictive biomarkers for metabolic complications. This project is based on a unique cohort and biobanked samples, ensuring its feasibility and relevance. It will contribute to the understanding of HIV-related comorbidities and the development of personalized prevention strategies.</w:t>
            </w:r>
          </w:p>
          <w:p w14:paraId="7B661E6A" w14:textId="5A393C53" w:rsidR="002A0E88" w:rsidRPr="00CE695B" w:rsidRDefault="002A0E88" w:rsidP="002A0E88">
            <w:pPr>
              <w:tabs>
                <w:tab w:val="right" w:pos="3119"/>
                <w:tab w:val="left" w:pos="3544"/>
              </w:tabs>
              <w:jc w:val="both"/>
              <w:rPr>
                <w:rFonts w:ascii="Calibri" w:hAnsi="Calibri" w:cs="Calibri"/>
                <w:szCs w:val="22"/>
                <w:lang w:val="en-US"/>
              </w:rPr>
            </w:pPr>
          </w:p>
        </w:tc>
      </w:tr>
      <w:tr w:rsidR="00CE695B" w:rsidRPr="00CE695B" w14:paraId="754B0889" w14:textId="77777777" w:rsidTr="007D0177">
        <w:tc>
          <w:tcPr>
            <w:tcW w:w="2547" w:type="dxa"/>
          </w:tcPr>
          <w:p w14:paraId="65D3B351" w14:textId="77777777" w:rsidR="003C12E3" w:rsidRPr="00CE695B" w:rsidRDefault="003C12E3" w:rsidP="00C05CEA">
            <w:pPr>
              <w:tabs>
                <w:tab w:val="right" w:pos="3119"/>
                <w:tab w:val="left" w:pos="3544"/>
              </w:tabs>
              <w:spacing w:after="120"/>
              <w:rPr>
                <w:rFonts w:ascii="Calibri" w:hAnsi="Calibri" w:cs="Calibri"/>
                <w:szCs w:val="22"/>
              </w:rPr>
            </w:pPr>
            <w:r w:rsidRPr="00CE695B">
              <w:rPr>
                <w:rFonts w:ascii="Calibri" w:hAnsi="Calibri" w:cs="Calibri"/>
                <w:szCs w:val="22"/>
              </w:rPr>
              <w:lastRenderedPageBreak/>
              <w:t>Project start date</w:t>
            </w:r>
          </w:p>
        </w:tc>
        <w:tc>
          <w:tcPr>
            <w:tcW w:w="7087" w:type="dxa"/>
          </w:tcPr>
          <w:p w14:paraId="05930C49" w14:textId="54A50261" w:rsidR="003C12E3" w:rsidRPr="00CE695B" w:rsidRDefault="00167992" w:rsidP="00C05CEA">
            <w:pPr>
              <w:tabs>
                <w:tab w:val="right" w:pos="3119"/>
                <w:tab w:val="left" w:pos="3544"/>
              </w:tabs>
              <w:spacing w:after="120"/>
              <w:rPr>
                <w:rFonts w:ascii="Calibri" w:hAnsi="Calibri" w:cs="Calibri"/>
                <w:szCs w:val="22"/>
              </w:rPr>
            </w:pPr>
            <w:r w:rsidRPr="00CE695B">
              <w:rPr>
                <w:rFonts w:ascii="Calibri" w:hAnsi="Calibri" w:cs="Calibri"/>
                <w:szCs w:val="22"/>
              </w:rPr>
              <w:t xml:space="preserve">April </w:t>
            </w:r>
            <w:r w:rsidR="00696583" w:rsidRPr="00CE695B">
              <w:rPr>
                <w:rFonts w:ascii="Calibri" w:hAnsi="Calibri" w:cs="Calibri"/>
                <w:szCs w:val="22"/>
              </w:rPr>
              <w:t>2026</w:t>
            </w:r>
          </w:p>
        </w:tc>
      </w:tr>
      <w:tr w:rsidR="00CE695B" w:rsidRPr="00CE695B" w14:paraId="23CC2AB3" w14:textId="77777777" w:rsidTr="007D0177">
        <w:tc>
          <w:tcPr>
            <w:tcW w:w="2547" w:type="dxa"/>
          </w:tcPr>
          <w:p w14:paraId="5A935C90" w14:textId="77777777" w:rsidR="003C12E3" w:rsidRPr="00CE695B" w:rsidRDefault="003C12E3" w:rsidP="00C05CEA">
            <w:pPr>
              <w:tabs>
                <w:tab w:val="right" w:pos="3119"/>
                <w:tab w:val="left" w:pos="3544"/>
              </w:tabs>
              <w:spacing w:after="120"/>
              <w:rPr>
                <w:rFonts w:ascii="Calibri" w:hAnsi="Calibri" w:cs="Calibri"/>
                <w:szCs w:val="22"/>
              </w:rPr>
            </w:pPr>
            <w:r w:rsidRPr="00CE695B">
              <w:rPr>
                <w:rFonts w:ascii="Calibri" w:hAnsi="Calibri" w:cs="Calibri"/>
                <w:szCs w:val="22"/>
              </w:rPr>
              <w:t xml:space="preserve">Data recipients in France </w:t>
            </w:r>
          </w:p>
        </w:tc>
        <w:tc>
          <w:tcPr>
            <w:tcW w:w="7087" w:type="dxa"/>
          </w:tcPr>
          <w:p w14:paraId="6252F69F" w14:textId="1BC695B6" w:rsidR="003C12E3" w:rsidRPr="00CE695B" w:rsidRDefault="00696583" w:rsidP="00C05CEA">
            <w:pPr>
              <w:tabs>
                <w:tab w:val="right" w:pos="3119"/>
                <w:tab w:val="left" w:pos="3544"/>
              </w:tabs>
              <w:spacing w:after="120"/>
              <w:rPr>
                <w:rFonts w:ascii="Calibri" w:hAnsi="Calibri" w:cs="Calibri"/>
                <w:szCs w:val="22"/>
                <w:lang w:val="en-US"/>
              </w:rPr>
            </w:pPr>
            <w:r w:rsidRPr="00CE695B">
              <w:rPr>
                <w:rFonts w:ascii="Calibri" w:hAnsi="Calibri" w:cs="Calibri"/>
                <w:szCs w:val="22"/>
              </w:rPr>
              <w:t>Pr Olivier ROBINEAU</w:t>
            </w:r>
          </w:p>
        </w:tc>
      </w:tr>
      <w:tr w:rsidR="00CE695B" w:rsidRPr="00CE695B" w14:paraId="12DDC9C2" w14:textId="77777777" w:rsidTr="007D0177">
        <w:tc>
          <w:tcPr>
            <w:tcW w:w="2547" w:type="dxa"/>
          </w:tcPr>
          <w:p w14:paraId="6A8ECEF2" w14:textId="77777777" w:rsidR="003C12E3" w:rsidRPr="00CE695B" w:rsidRDefault="003C12E3" w:rsidP="00C05CEA">
            <w:pPr>
              <w:tabs>
                <w:tab w:val="right" w:pos="3119"/>
                <w:tab w:val="left" w:pos="3544"/>
              </w:tabs>
              <w:spacing w:after="120"/>
              <w:rPr>
                <w:rFonts w:ascii="Calibri" w:hAnsi="Calibri" w:cs="Calibri"/>
                <w:szCs w:val="22"/>
              </w:rPr>
            </w:pPr>
            <w:r w:rsidRPr="00CE695B">
              <w:rPr>
                <w:rFonts w:ascii="Calibri" w:hAnsi="Calibri" w:cs="Calibri"/>
                <w:szCs w:val="22"/>
              </w:rPr>
              <w:t>Data recipient abroad</w:t>
            </w:r>
          </w:p>
        </w:tc>
        <w:tc>
          <w:tcPr>
            <w:tcW w:w="7087" w:type="dxa"/>
          </w:tcPr>
          <w:p w14:paraId="03A6036B" w14:textId="007C2903" w:rsidR="003C12E3" w:rsidRPr="00CE695B" w:rsidRDefault="00696583" w:rsidP="00C05CEA">
            <w:pPr>
              <w:tabs>
                <w:tab w:val="right" w:pos="3119"/>
                <w:tab w:val="left" w:pos="3544"/>
              </w:tabs>
              <w:spacing w:after="120"/>
              <w:rPr>
                <w:rFonts w:ascii="Calibri" w:hAnsi="Calibri" w:cs="Calibri"/>
                <w:szCs w:val="22"/>
              </w:rPr>
            </w:pPr>
            <w:r w:rsidRPr="00CE695B">
              <w:rPr>
                <w:rFonts w:ascii="Calibri" w:hAnsi="Calibri" w:cs="Calibri"/>
                <w:szCs w:val="22"/>
              </w:rPr>
              <w:t>No</w:t>
            </w:r>
          </w:p>
        </w:tc>
      </w:tr>
      <w:tr w:rsidR="00CE695B" w:rsidRPr="00CE695B" w14:paraId="39D2CA63" w14:textId="77777777" w:rsidTr="007D0177">
        <w:tc>
          <w:tcPr>
            <w:tcW w:w="2547" w:type="dxa"/>
          </w:tcPr>
          <w:p w14:paraId="6191DF8E" w14:textId="77777777" w:rsidR="003C12E3" w:rsidRPr="00CE695B" w:rsidRDefault="003C12E3" w:rsidP="00C05CEA">
            <w:pPr>
              <w:tabs>
                <w:tab w:val="right" w:pos="3119"/>
                <w:tab w:val="left" w:pos="3544"/>
              </w:tabs>
              <w:spacing w:after="120"/>
              <w:rPr>
                <w:rFonts w:ascii="Calibri" w:hAnsi="Calibri" w:cs="Calibri"/>
                <w:szCs w:val="22"/>
              </w:rPr>
            </w:pPr>
            <w:r w:rsidRPr="00CE695B">
              <w:rPr>
                <w:rFonts w:ascii="Calibri" w:hAnsi="Calibri" w:cs="Calibri"/>
                <w:szCs w:val="22"/>
              </w:rPr>
              <w:t>Identity and data controller</w:t>
            </w:r>
          </w:p>
        </w:tc>
        <w:tc>
          <w:tcPr>
            <w:tcW w:w="7087" w:type="dxa"/>
          </w:tcPr>
          <w:p w14:paraId="343A40C0" w14:textId="2B802CC1" w:rsidR="003C12E3" w:rsidRPr="00CE695B" w:rsidRDefault="00696583" w:rsidP="00C05CEA">
            <w:pPr>
              <w:tabs>
                <w:tab w:val="right" w:pos="3119"/>
                <w:tab w:val="left" w:pos="3544"/>
              </w:tabs>
              <w:spacing w:after="120"/>
              <w:rPr>
                <w:rFonts w:ascii="Calibri" w:hAnsi="Calibri" w:cs="Calibri"/>
                <w:szCs w:val="22"/>
              </w:rPr>
            </w:pPr>
            <w:r w:rsidRPr="00CE695B">
              <w:rPr>
                <w:rFonts w:ascii="Calibri" w:hAnsi="Calibri" w:cs="Calibri"/>
                <w:szCs w:val="22"/>
              </w:rPr>
              <w:t>Inserm</w:t>
            </w:r>
          </w:p>
        </w:tc>
      </w:tr>
      <w:tr w:rsidR="00CE695B" w:rsidRPr="009816B6" w14:paraId="6E11E82A" w14:textId="77777777" w:rsidTr="007D0177">
        <w:tc>
          <w:tcPr>
            <w:tcW w:w="2547" w:type="dxa"/>
          </w:tcPr>
          <w:p w14:paraId="66AAFA20" w14:textId="77777777" w:rsidR="003C12E3" w:rsidRPr="00CE695B" w:rsidRDefault="003C12E3"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Data and/or sample transfer</w:t>
            </w:r>
          </w:p>
        </w:tc>
        <w:tc>
          <w:tcPr>
            <w:tcW w:w="7087" w:type="dxa"/>
          </w:tcPr>
          <w:p w14:paraId="484A8660" w14:textId="46516110" w:rsidR="003C12E3" w:rsidRPr="00CE695B" w:rsidRDefault="00696583" w:rsidP="00C05CEA">
            <w:pPr>
              <w:tabs>
                <w:tab w:val="right" w:pos="3119"/>
                <w:tab w:val="left" w:pos="3544"/>
              </w:tabs>
              <w:spacing w:after="120"/>
              <w:rPr>
                <w:rFonts w:ascii="Calibri" w:hAnsi="Calibri" w:cs="Calibri"/>
                <w:szCs w:val="22"/>
                <w:lang w:val="en-US"/>
              </w:rPr>
            </w:pPr>
            <w:r w:rsidRPr="00E369D1">
              <w:rPr>
                <w:rFonts w:ascii="Calibri" w:hAnsi="Calibri" w:cs="Calibri"/>
                <w:szCs w:val="22"/>
                <w:lang w:val="en-US"/>
              </w:rPr>
              <w:t>Biological samples already stored: plasma, PBMCs (</w:t>
            </w:r>
            <w:r w:rsidR="00167992" w:rsidRPr="00E369D1">
              <w:rPr>
                <w:rFonts w:ascii="Calibri" w:hAnsi="Calibri" w:cs="Calibri"/>
                <w:szCs w:val="22"/>
                <w:lang w:val="en-US"/>
              </w:rPr>
              <w:t>D</w:t>
            </w:r>
            <w:r w:rsidRPr="00E369D1">
              <w:rPr>
                <w:rFonts w:ascii="Calibri" w:hAnsi="Calibri" w:cs="Calibri"/>
                <w:szCs w:val="22"/>
                <w:lang w:val="en-US"/>
              </w:rPr>
              <w:t>0, M12, and M24)</w:t>
            </w:r>
          </w:p>
        </w:tc>
      </w:tr>
      <w:tr w:rsidR="00CE695B" w:rsidRPr="009816B6" w14:paraId="14982249" w14:textId="77777777" w:rsidTr="007D0177">
        <w:tc>
          <w:tcPr>
            <w:tcW w:w="2547" w:type="dxa"/>
          </w:tcPr>
          <w:p w14:paraId="4004848D" w14:textId="77777777" w:rsidR="003C12E3" w:rsidRPr="00CE695B" w:rsidRDefault="003C12E3"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 xml:space="preserve">Anticipated retention period of data and/or samples for this project </w:t>
            </w:r>
            <w:r w:rsidRPr="00CE695B">
              <w:rPr>
                <w:rFonts w:ascii="Calibri" w:hAnsi="Calibri" w:cs="Calibri"/>
                <w:i/>
                <w:iCs/>
                <w:szCs w:val="22"/>
                <w:lang w:val="en-US"/>
              </w:rPr>
              <w:t>(from project start date)</w:t>
            </w:r>
          </w:p>
        </w:tc>
        <w:tc>
          <w:tcPr>
            <w:tcW w:w="7087" w:type="dxa"/>
          </w:tcPr>
          <w:p w14:paraId="085DE147" w14:textId="559D60D6" w:rsidR="003C12E3" w:rsidRPr="00CE695B" w:rsidRDefault="00696583" w:rsidP="00C05CEA">
            <w:pPr>
              <w:tabs>
                <w:tab w:val="right" w:pos="3119"/>
                <w:tab w:val="left" w:pos="3544"/>
              </w:tabs>
              <w:spacing w:after="120"/>
              <w:rPr>
                <w:rFonts w:ascii="Calibri" w:hAnsi="Calibri" w:cs="Calibri"/>
                <w:szCs w:val="22"/>
                <w:lang w:val="en-US"/>
              </w:rPr>
            </w:pPr>
            <w:r w:rsidRPr="00E369D1">
              <w:rPr>
                <w:rFonts w:ascii="Calibri" w:hAnsi="Calibri" w:cs="Calibri"/>
                <w:szCs w:val="22"/>
                <w:lang w:val="en-US"/>
              </w:rPr>
              <w:t>Until the end of the study and publication of results</w:t>
            </w:r>
          </w:p>
        </w:tc>
      </w:tr>
      <w:tr w:rsidR="00CE695B" w:rsidRPr="009816B6" w14:paraId="66991EDD" w14:textId="77777777" w:rsidTr="007D0177">
        <w:tc>
          <w:tcPr>
            <w:tcW w:w="2547" w:type="dxa"/>
          </w:tcPr>
          <w:p w14:paraId="2B67F48E" w14:textId="77777777" w:rsidR="003C12E3" w:rsidRPr="00CE695B" w:rsidRDefault="003C12E3" w:rsidP="00C05CEA">
            <w:pPr>
              <w:tabs>
                <w:tab w:val="right" w:pos="3119"/>
                <w:tab w:val="left" w:pos="3544"/>
              </w:tabs>
              <w:spacing w:after="120"/>
              <w:rPr>
                <w:rFonts w:ascii="Calibri" w:hAnsi="Calibri" w:cs="Calibri"/>
                <w:szCs w:val="22"/>
              </w:rPr>
            </w:pPr>
            <w:r w:rsidRPr="00CE695B">
              <w:rPr>
                <w:rFonts w:ascii="Calibri" w:hAnsi="Calibri" w:cs="Calibri"/>
                <w:szCs w:val="22"/>
              </w:rPr>
              <w:t>Data category</w:t>
            </w:r>
          </w:p>
        </w:tc>
        <w:tc>
          <w:tcPr>
            <w:tcW w:w="7087" w:type="dxa"/>
          </w:tcPr>
          <w:p w14:paraId="4E1DC19A" w14:textId="4B5B8259" w:rsidR="003C12E3" w:rsidRPr="00CE695B" w:rsidRDefault="00696583" w:rsidP="00C05CEA">
            <w:pPr>
              <w:tabs>
                <w:tab w:val="right" w:pos="3119"/>
                <w:tab w:val="left" w:pos="3544"/>
              </w:tabs>
              <w:spacing w:after="120"/>
              <w:rPr>
                <w:rFonts w:ascii="Calibri" w:hAnsi="Calibri" w:cs="Calibri"/>
                <w:szCs w:val="22"/>
                <w:lang w:val="en-US"/>
              </w:rPr>
            </w:pPr>
            <w:r w:rsidRPr="00E369D1">
              <w:rPr>
                <w:rFonts w:ascii="Calibri" w:hAnsi="Calibri" w:cs="Calibri"/>
                <w:szCs w:val="22"/>
                <w:lang w:val="en-US"/>
              </w:rPr>
              <w:t xml:space="preserve">Sociodemographic and virological pseudonymized data · ART regimens at inclusion · CMV serological status · Cardiovascular diseases and metabolic syndrome </w:t>
            </w:r>
          </w:p>
        </w:tc>
      </w:tr>
    </w:tbl>
    <w:p w14:paraId="0E2C0171" w14:textId="49400885" w:rsidR="003C12E3" w:rsidRPr="00CE695B" w:rsidRDefault="003C12E3">
      <w:pPr>
        <w:tabs>
          <w:tab w:val="right" w:pos="3119"/>
          <w:tab w:val="left" w:pos="3544"/>
        </w:tabs>
        <w:spacing w:after="120"/>
        <w:rPr>
          <w:rFonts w:ascii="Calibri" w:hAnsi="Calibri" w:cs="Calibri"/>
          <w:b/>
          <w:bCs/>
          <w:szCs w:val="22"/>
          <w:lang w:val="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551"/>
        <w:gridCol w:w="7083"/>
      </w:tblGrid>
      <w:tr w:rsidR="00CE695B" w:rsidRPr="009816B6" w14:paraId="581995A4" w14:textId="77777777" w:rsidTr="00AE0AF6">
        <w:tc>
          <w:tcPr>
            <w:tcW w:w="2551" w:type="dxa"/>
            <w:shd w:val="clear" w:color="auto" w:fill="FFFFFF" w:themeFill="background1"/>
            <w:tcMar>
              <w:top w:w="80" w:type="dxa"/>
              <w:left w:w="120" w:type="dxa"/>
              <w:bottom w:w="80" w:type="dxa"/>
              <w:right w:w="120" w:type="dxa"/>
            </w:tcMar>
            <w:vAlign w:val="center"/>
          </w:tcPr>
          <w:p w14:paraId="070E0433" w14:textId="77777777" w:rsidR="00AE0AF6" w:rsidRPr="00AE0AF6" w:rsidRDefault="00AE0AF6" w:rsidP="00AE0AF6">
            <w:pPr>
              <w:tabs>
                <w:tab w:val="right" w:pos="3119"/>
                <w:tab w:val="left" w:pos="3544"/>
              </w:tabs>
              <w:spacing w:after="120"/>
              <w:rPr>
                <w:rFonts w:ascii="Calibri" w:hAnsi="Calibri" w:cs="Calibri"/>
                <w:szCs w:val="22"/>
              </w:rPr>
            </w:pPr>
            <w:r w:rsidRPr="00AE0AF6">
              <w:rPr>
                <w:rFonts w:ascii="Calibri" w:hAnsi="Calibri" w:cs="Calibri"/>
                <w:szCs w:val="22"/>
              </w:rPr>
              <w:t>Project title</w:t>
            </w:r>
          </w:p>
        </w:tc>
        <w:tc>
          <w:tcPr>
            <w:tcW w:w="7083" w:type="dxa"/>
            <w:tcMar>
              <w:top w:w="80" w:type="dxa"/>
              <w:left w:w="120" w:type="dxa"/>
              <w:bottom w:w="80" w:type="dxa"/>
              <w:right w:w="120" w:type="dxa"/>
            </w:tcMar>
          </w:tcPr>
          <w:p w14:paraId="3FC3DD9D" w14:textId="77777777" w:rsidR="00AE0AF6" w:rsidRPr="00E369D1" w:rsidRDefault="00AE0AF6" w:rsidP="00AE0AF6">
            <w:pPr>
              <w:tabs>
                <w:tab w:val="right" w:pos="3119"/>
                <w:tab w:val="left" w:pos="3544"/>
              </w:tabs>
              <w:spacing w:after="120"/>
              <w:rPr>
                <w:rFonts w:ascii="Calibri" w:hAnsi="Calibri" w:cs="Calibri"/>
                <w:b/>
                <w:bCs/>
                <w:szCs w:val="22"/>
                <w:lang w:val="en-US"/>
              </w:rPr>
            </w:pPr>
            <w:r w:rsidRPr="00E369D1">
              <w:rPr>
                <w:rFonts w:ascii="Calibri" w:hAnsi="Calibri" w:cs="Calibri"/>
                <w:b/>
                <w:bCs/>
                <w:szCs w:val="22"/>
                <w:lang w:val="en-US"/>
              </w:rPr>
              <w:t>Prediction of HIV sensitivity to neutralizing antibodies from the viral reservoir, based on the timing of treatment initiation</w:t>
            </w:r>
          </w:p>
        </w:tc>
      </w:tr>
      <w:tr w:rsidR="00CE695B" w:rsidRPr="009816B6" w14:paraId="2487F63B" w14:textId="77777777" w:rsidTr="00AE0AF6">
        <w:tc>
          <w:tcPr>
            <w:tcW w:w="2551" w:type="dxa"/>
            <w:shd w:val="clear" w:color="auto" w:fill="FFFFFF" w:themeFill="background1"/>
            <w:tcMar>
              <w:top w:w="80" w:type="dxa"/>
              <w:left w:w="120" w:type="dxa"/>
              <w:bottom w:w="80" w:type="dxa"/>
              <w:right w:w="120" w:type="dxa"/>
            </w:tcMar>
            <w:vAlign w:val="center"/>
          </w:tcPr>
          <w:p w14:paraId="688EAAF6" w14:textId="77777777" w:rsidR="00AE0AF6" w:rsidRPr="00AE0AF6" w:rsidRDefault="00AE0AF6" w:rsidP="00AE0AF6">
            <w:pPr>
              <w:tabs>
                <w:tab w:val="right" w:pos="3119"/>
                <w:tab w:val="left" w:pos="3544"/>
              </w:tabs>
              <w:spacing w:after="120"/>
              <w:rPr>
                <w:rFonts w:ascii="Calibri" w:hAnsi="Calibri" w:cs="Calibri"/>
                <w:szCs w:val="22"/>
              </w:rPr>
            </w:pPr>
            <w:r w:rsidRPr="00AE0AF6">
              <w:rPr>
                <w:rFonts w:ascii="Calibri" w:hAnsi="Calibri" w:cs="Calibri"/>
                <w:szCs w:val="22"/>
              </w:rPr>
              <w:t>Project summary</w:t>
            </w:r>
          </w:p>
        </w:tc>
        <w:tc>
          <w:tcPr>
            <w:tcW w:w="7083" w:type="dxa"/>
            <w:tcMar>
              <w:top w:w="80" w:type="dxa"/>
              <w:left w:w="120" w:type="dxa"/>
              <w:bottom w:w="80" w:type="dxa"/>
              <w:right w:w="120" w:type="dxa"/>
            </w:tcMar>
          </w:tcPr>
          <w:p w14:paraId="44419F45" w14:textId="77777777" w:rsidR="00AE0AF6" w:rsidRPr="00E369D1" w:rsidRDefault="00AE0AF6" w:rsidP="009F0170">
            <w:pPr>
              <w:tabs>
                <w:tab w:val="right" w:pos="3119"/>
                <w:tab w:val="left" w:pos="3544"/>
              </w:tabs>
              <w:spacing w:after="120"/>
              <w:jc w:val="both"/>
              <w:rPr>
                <w:rFonts w:ascii="Calibri" w:hAnsi="Calibri" w:cs="Calibri"/>
                <w:szCs w:val="22"/>
                <w:lang w:val="en-US"/>
              </w:rPr>
            </w:pPr>
            <w:r w:rsidRPr="00E369D1">
              <w:rPr>
                <w:rFonts w:ascii="Calibri" w:hAnsi="Calibri" w:cs="Calibri"/>
                <w:szCs w:val="22"/>
                <w:lang w:val="en-US"/>
              </w:rPr>
              <w:t>Several broadly neutralizing antibodies (bNAbs) are currently in advanced clinical trials for therapeutic applications and functional cure strategies. Tools to predict their activity are essential to guide the selection of bNAbs and participants in clinical trials. In some patients, early escape from the 10-1074 antibody is observed despite the absence of detectable resistance in the pre-treatment reservoir, likely due to insufficient sensitivity of reservoir screening, and to the ongoing evolution of the viral envelope. We hypothesize that antibody-escaping variants resistant to bNAbs could emerge in the event of delayed treatment and could persist in the reservoir.</w:t>
            </w:r>
          </w:p>
        </w:tc>
      </w:tr>
      <w:tr w:rsidR="00CE695B" w:rsidRPr="00CE695B" w14:paraId="11D7F56C" w14:textId="77777777" w:rsidTr="00AE0AF6">
        <w:tc>
          <w:tcPr>
            <w:tcW w:w="2551" w:type="dxa"/>
            <w:shd w:val="clear" w:color="auto" w:fill="FFFFFF" w:themeFill="background1"/>
            <w:tcMar>
              <w:top w:w="80" w:type="dxa"/>
              <w:left w:w="120" w:type="dxa"/>
              <w:bottom w:w="80" w:type="dxa"/>
              <w:right w:w="120" w:type="dxa"/>
            </w:tcMar>
            <w:vAlign w:val="center"/>
          </w:tcPr>
          <w:p w14:paraId="0EFDF8F3" w14:textId="682D41DF" w:rsidR="00AE0AF6" w:rsidRPr="00AE0AF6" w:rsidRDefault="009F0170" w:rsidP="00AE0AF6">
            <w:pPr>
              <w:tabs>
                <w:tab w:val="right" w:pos="3119"/>
                <w:tab w:val="left" w:pos="3544"/>
              </w:tabs>
              <w:spacing w:after="120"/>
              <w:rPr>
                <w:rFonts w:ascii="Calibri" w:hAnsi="Calibri" w:cs="Calibri"/>
                <w:szCs w:val="22"/>
              </w:rPr>
            </w:pPr>
            <w:r w:rsidRPr="00CE695B">
              <w:rPr>
                <w:rFonts w:ascii="Calibri" w:hAnsi="Calibri" w:cs="Calibri"/>
                <w:szCs w:val="22"/>
              </w:rPr>
              <w:t>Project start date</w:t>
            </w:r>
          </w:p>
        </w:tc>
        <w:tc>
          <w:tcPr>
            <w:tcW w:w="7083" w:type="dxa"/>
            <w:tcMar>
              <w:top w:w="80" w:type="dxa"/>
              <w:left w:w="120" w:type="dxa"/>
              <w:bottom w:w="80" w:type="dxa"/>
              <w:right w:w="120" w:type="dxa"/>
            </w:tcMar>
          </w:tcPr>
          <w:p w14:paraId="404428A4" w14:textId="77777777" w:rsidR="00AE0AF6" w:rsidRPr="00AE0AF6" w:rsidRDefault="00AE0AF6" w:rsidP="00AE0AF6">
            <w:pPr>
              <w:tabs>
                <w:tab w:val="right" w:pos="3119"/>
                <w:tab w:val="left" w:pos="3544"/>
              </w:tabs>
              <w:spacing w:after="120"/>
              <w:rPr>
                <w:rFonts w:ascii="Calibri" w:hAnsi="Calibri" w:cs="Calibri"/>
                <w:szCs w:val="22"/>
              </w:rPr>
            </w:pPr>
            <w:r w:rsidRPr="00AE0AF6">
              <w:rPr>
                <w:rFonts w:ascii="Calibri" w:hAnsi="Calibri" w:cs="Calibri"/>
                <w:szCs w:val="22"/>
              </w:rPr>
              <w:t>April 2026</w:t>
            </w:r>
          </w:p>
        </w:tc>
      </w:tr>
      <w:tr w:rsidR="00CE695B" w:rsidRPr="009816B6" w14:paraId="32519EB1" w14:textId="77777777" w:rsidTr="00AE0AF6">
        <w:tc>
          <w:tcPr>
            <w:tcW w:w="2551" w:type="dxa"/>
            <w:shd w:val="clear" w:color="auto" w:fill="FFFFFF" w:themeFill="background1"/>
            <w:tcMar>
              <w:top w:w="80" w:type="dxa"/>
              <w:left w:w="120" w:type="dxa"/>
              <w:bottom w:w="80" w:type="dxa"/>
              <w:right w:w="120" w:type="dxa"/>
            </w:tcMar>
            <w:vAlign w:val="center"/>
          </w:tcPr>
          <w:p w14:paraId="24EEDB8B" w14:textId="77777777" w:rsidR="00AE0AF6" w:rsidRPr="00AE0AF6" w:rsidRDefault="00AE0AF6" w:rsidP="00AE0AF6">
            <w:pPr>
              <w:tabs>
                <w:tab w:val="right" w:pos="3119"/>
                <w:tab w:val="left" w:pos="3544"/>
              </w:tabs>
              <w:spacing w:after="120"/>
              <w:rPr>
                <w:rFonts w:ascii="Calibri" w:hAnsi="Calibri" w:cs="Calibri"/>
                <w:szCs w:val="22"/>
              </w:rPr>
            </w:pPr>
            <w:r w:rsidRPr="00AE0AF6">
              <w:rPr>
                <w:rFonts w:ascii="Calibri" w:hAnsi="Calibri" w:cs="Calibri"/>
                <w:szCs w:val="22"/>
              </w:rPr>
              <w:t>Data recipients in France</w:t>
            </w:r>
          </w:p>
        </w:tc>
        <w:tc>
          <w:tcPr>
            <w:tcW w:w="7083" w:type="dxa"/>
            <w:tcMar>
              <w:top w:w="80" w:type="dxa"/>
              <w:left w:w="120" w:type="dxa"/>
              <w:bottom w:w="80" w:type="dxa"/>
              <w:right w:w="120" w:type="dxa"/>
            </w:tcMar>
          </w:tcPr>
          <w:p w14:paraId="7A693CE2" w14:textId="77777777" w:rsidR="00AE0AF6" w:rsidRPr="00E369D1" w:rsidRDefault="00AE0AF6" w:rsidP="00AE0AF6">
            <w:pPr>
              <w:tabs>
                <w:tab w:val="right" w:pos="3119"/>
                <w:tab w:val="left" w:pos="3544"/>
              </w:tabs>
              <w:spacing w:after="120"/>
              <w:rPr>
                <w:rFonts w:ascii="Calibri" w:hAnsi="Calibri" w:cs="Calibri"/>
                <w:szCs w:val="22"/>
                <w:lang w:val="en-US"/>
              </w:rPr>
            </w:pPr>
            <w:r w:rsidRPr="00E369D1">
              <w:rPr>
                <w:rFonts w:ascii="Calibri" w:hAnsi="Calibri" w:cs="Calibri"/>
                <w:szCs w:val="22"/>
                <w:lang w:val="en-US"/>
              </w:rPr>
              <w:t>Dr Karl Stefic (Inserm U1259 &amp; CNR HIV, associated laboratory, Tours)</w:t>
            </w:r>
          </w:p>
        </w:tc>
      </w:tr>
      <w:tr w:rsidR="00CE695B" w:rsidRPr="00CE695B" w14:paraId="25E7EFB3" w14:textId="77777777" w:rsidTr="00AE0AF6">
        <w:tc>
          <w:tcPr>
            <w:tcW w:w="2551" w:type="dxa"/>
            <w:shd w:val="clear" w:color="auto" w:fill="FFFFFF" w:themeFill="background1"/>
            <w:tcMar>
              <w:top w:w="80" w:type="dxa"/>
              <w:left w:w="120" w:type="dxa"/>
              <w:bottom w:w="80" w:type="dxa"/>
              <w:right w:w="120" w:type="dxa"/>
            </w:tcMar>
            <w:vAlign w:val="center"/>
          </w:tcPr>
          <w:p w14:paraId="0041B80F" w14:textId="77777777" w:rsidR="00AE0AF6" w:rsidRPr="00AE0AF6" w:rsidRDefault="00AE0AF6" w:rsidP="00AE0AF6">
            <w:pPr>
              <w:tabs>
                <w:tab w:val="right" w:pos="3119"/>
                <w:tab w:val="left" w:pos="3544"/>
              </w:tabs>
              <w:spacing w:after="120"/>
              <w:rPr>
                <w:rFonts w:ascii="Calibri" w:hAnsi="Calibri" w:cs="Calibri"/>
                <w:szCs w:val="22"/>
              </w:rPr>
            </w:pPr>
            <w:r w:rsidRPr="00AE0AF6">
              <w:rPr>
                <w:rFonts w:ascii="Calibri" w:hAnsi="Calibri" w:cs="Calibri"/>
                <w:szCs w:val="22"/>
              </w:rPr>
              <w:lastRenderedPageBreak/>
              <w:t>Data recipient abroad</w:t>
            </w:r>
          </w:p>
        </w:tc>
        <w:tc>
          <w:tcPr>
            <w:tcW w:w="7083" w:type="dxa"/>
            <w:tcMar>
              <w:top w:w="80" w:type="dxa"/>
              <w:left w:w="120" w:type="dxa"/>
              <w:bottom w:w="80" w:type="dxa"/>
              <w:right w:w="120" w:type="dxa"/>
            </w:tcMar>
          </w:tcPr>
          <w:p w14:paraId="743EBD0F" w14:textId="77777777" w:rsidR="00AE0AF6" w:rsidRPr="00AE0AF6" w:rsidRDefault="00AE0AF6" w:rsidP="00AE0AF6">
            <w:pPr>
              <w:tabs>
                <w:tab w:val="right" w:pos="3119"/>
                <w:tab w:val="left" w:pos="3544"/>
              </w:tabs>
              <w:spacing w:after="120"/>
              <w:rPr>
                <w:rFonts w:ascii="Calibri" w:hAnsi="Calibri" w:cs="Calibri"/>
                <w:szCs w:val="22"/>
              </w:rPr>
            </w:pPr>
            <w:r w:rsidRPr="00AE0AF6">
              <w:rPr>
                <w:rFonts w:ascii="Calibri" w:hAnsi="Calibri" w:cs="Calibri"/>
                <w:szCs w:val="22"/>
              </w:rPr>
              <w:t>No</w:t>
            </w:r>
          </w:p>
        </w:tc>
      </w:tr>
      <w:tr w:rsidR="00CE695B" w:rsidRPr="00CE695B" w14:paraId="303786D2" w14:textId="77777777" w:rsidTr="00AE0AF6">
        <w:tc>
          <w:tcPr>
            <w:tcW w:w="2551" w:type="dxa"/>
            <w:shd w:val="clear" w:color="auto" w:fill="FFFFFF" w:themeFill="background1"/>
            <w:tcMar>
              <w:top w:w="80" w:type="dxa"/>
              <w:left w:w="120" w:type="dxa"/>
              <w:bottom w:w="80" w:type="dxa"/>
              <w:right w:w="120" w:type="dxa"/>
            </w:tcMar>
            <w:vAlign w:val="center"/>
          </w:tcPr>
          <w:p w14:paraId="4DE362A5" w14:textId="77777777" w:rsidR="00AE0AF6" w:rsidRPr="00AE0AF6" w:rsidRDefault="00AE0AF6" w:rsidP="00AE0AF6">
            <w:pPr>
              <w:tabs>
                <w:tab w:val="right" w:pos="3119"/>
                <w:tab w:val="left" w:pos="3544"/>
              </w:tabs>
              <w:spacing w:after="120"/>
              <w:rPr>
                <w:rFonts w:ascii="Calibri" w:hAnsi="Calibri" w:cs="Calibri"/>
                <w:szCs w:val="22"/>
              </w:rPr>
            </w:pPr>
            <w:r w:rsidRPr="00AE0AF6">
              <w:rPr>
                <w:rFonts w:ascii="Calibri" w:hAnsi="Calibri" w:cs="Calibri"/>
                <w:szCs w:val="22"/>
              </w:rPr>
              <w:t>Identity and data controller</w:t>
            </w:r>
          </w:p>
        </w:tc>
        <w:tc>
          <w:tcPr>
            <w:tcW w:w="7083" w:type="dxa"/>
            <w:tcMar>
              <w:top w:w="80" w:type="dxa"/>
              <w:left w:w="120" w:type="dxa"/>
              <w:bottom w:w="80" w:type="dxa"/>
              <w:right w:w="120" w:type="dxa"/>
            </w:tcMar>
          </w:tcPr>
          <w:p w14:paraId="274C2BC2" w14:textId="77777777" w:rsidR="00AE0AF6" w:rsidRPr="00AE0AF6" w:rsidRDefault="00AE0AF6" w:rsidP="00AE0AF6">
            <w:pPr>
              <w:tabs>
                <w:tab w:val="right" w:pos="3119"/>
                <w:tab w:val="left" w:pos="3544"/>
              </w:tabs>
              <w:spacing w:after="120"/>
              <w:rPr>
                <w:rFonts w:ascii="Calibri" w:hAnsi="Calibri" w:cs="Calibri"/>
                <w:szCs w:val="22"/>
              </w:rPr>
            </w:pPr>
            <w:r w:rsidRPr="00AE0AF6">
              <w:rPr>
                <w:rFonts w:ascii="Calibri" w:hAnsi="Calibri" w:cs="Calibri"/>
                <w:szCs w:val="22"/>
              </w:rPr>
              <w:t>Inserm</w:t>
            </w:r>
          </w:p>
        </w:tc>
      </w:tr>
      <w:tr w:rsidR="00CE695B" w:rsidRPr="009816B6" w14:paraId="05FA7005" w14:textId="77777777" w:rsidTr="00AE0AF6">
        <w:tc>
          <w:tcPr>
            <w:tcW w:w="2551" w:type="dxa"/>
            <w:shd w:val="clear" w:color="auto" w:fill="FFFFFF" w:themeFill="background1"/>
            <w:tcMar>
              <w:top w:w="80" w:type="dxa"/>
              <w:left w:w="120" w:type="dxa"/>
              <w:bottom w:w="80" w:type="dxa"/>
              <w:right w:w="120" w:type="dxa"/>
            </w:tcMar>
            <w:vAlign w:val="center"/>
          </w:tcPr>
          <w:p w14:paraId="5D3BFBDB" w14:textId="77777777" w:rsidR="00AE0AF6" w:rsidRPr="00E369D1" w:rsidRDefault="00AE0AF6" w:rsidP="00AE0AF6">
            <w:pPr>
              <w:tabs>
                <w:tab w:val="right" w:pos="3119"/>
                <w:tab w:val="left" w:pos="3544"/>
              </w:tabs>
              <w:spacing w:after="120"/>
              <w:rPr>
                <w:rFonts w:ascii="Calibri" w:hAnsi="Calibri" w:cs="Calibri"/>
                <w:szCs w:val="22"/>
                <w:lang w:val="en-US"/>
              </w:rPr>
            </w:pPr>
            <w:r w:rsidRPr="00E369D1">
              <w:rPr>
                <w:rFonts w:ascii="Calibri" w:hAnsi="Calibri" w:cs="Calibri"/>
                <w:szCs w:val="22"/>
                <w:lang w:val="en-US"/>
              </w:rPr>
              <w:t>Transfer of data and/or samples</w:t>
            </w:r>
          </w:p>
        </w:tc>
        <w:tc>
          <w:tcPr>
            <w:tcW w:w="7083" w:type="dxa"/>
            <w:tcMar>
              <w:top w:w="80" w:type="dxa"/>
              <w:left w:w="120" w:type="dxa"/>
              <w:bottom w:w="80" w:type="dxa"/>
              <w:right w:w="120" w:type="dxa"/>
            </w:tcMar>
          </w:tcPr>
          <w:p w14:paraId="6139EB08" w14:textId="77777777" w:rsidR="00AE0AF6" w:rsidRPr="00E369D1" w:rsidRDefault="00AE0AF6" w:rsidP="00AE0AF6">
            <w:pPr>
              <w:tabs>
                <w:tab w:val="right" w:pos="3119"/>
                <w:tab w:val="left" w:pos="3544"/>
              </w:tabs>
              <w:spacing w:after="120"/>
              <w:rPr>
                <w:rFonts w:ascii="Calibri" w:hAnsi="Calibri" w:cs="Calibri"/>
                <w:szCs w:val="22"/>
                <w:lang w:val="en-US"/>
              </w:rPr>
            </w:pPr>
            <w:r w:rsidRPr="00E369D1">
              <w:rPr>
                <w:rFonts w:ascii="Calibri" w:hAnsi="Calibri" w:cs="Calibri"/>
                <w:szCs w:val="22"/>
                <w:lang w:val="en-US"/>
              </w:rPr>
              <w:t>PBMCs (10 million cells) or whole blood (M12, M24, M36) and plasma (M1, M6, M12). 1 tube per time point for 10 participants.</w:t>
            </w:r>
          </w:p>
        </w:tc>
      </w:tr>
      <w:tr w:rsidR="00CE695B" w:rsidRPr="009816B6" w14:paraId="16A96A0A" w14:textId="77777777" w:rsidTr="00AE0AF6">
        <w:tc>
          <w:tcPr>
            <w:tcW w:w="2551" w:type="dxa"/>
            <w:shd w:val="clear" w:color="auto" w:fill="FFFFFF" w:themeFill="background1"/>
            <w:tcMar>
              <w:top w:w="80" w:type="dxa"/>
              <w:left w:w="120" w:type="dxa"/>
              <w:bottom w:w="80" w:type="dxa"/>
              <w:right w:w="120" w:type="dxa"/>
            </w:tcMar>
            <w:vAlign w:val="center"/>
          </w:tcPr>
          <w:p w14:paraId="73A828AF" w14:textId="637324B1" w:rsidR="00AE0AF6" w:rsidRPr="00E369D1" w:rsidRDefault="009F0170" w:rsidP="00AE0AF6">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 xml:space="preserve">Anticipated retention period of data and/or samples for this project </w:t>
            </w:r>
            <w:r w:rsidRPr="00CE695B">
              <w:rPr>
                <w:rFonts w:ascii="Calibri" w:hAnsi="Calibri" w:cs="Calibri"/>
                <w:i/>
                <w:iCs/>
                <w:szCs w:val="22"/>
                <w:lang w:val="en-US"/>
              </w:rPr>
              <w:t>(from project start date)</w:t>
            </w:r>
          </w:p>
        </w:tc>
        <w:tc>
          <w:tcPr>
            <w:tcW w:w="7083" w:type="dxa"/>
            <w:tcMar>
              <w:top w:w="80" w:type="dxa"/>
              <w:left w:w="120" w:type="dxa"/>
              <w:bottom w:w="80" w:type="dxa"/>
              <w:right w:w="120" w:type="dxa"/>
            </w:tcMar>
          </w:tcPr>
          <w:p w14:paraId="152DBC9C" w14:textId="77777777" w:rsidR="00AE0AF6" w:rsidRPr="00E369D1" w:rsidRDefault="00AE0AF6" w:rsidP="00AE0AF6">
            <w:pPr>
              <w:tabs>
                <w:tab w:val="right" w:pos="3119"/>
                <w:tab w:val="left" w:pos="3544"/>
              </w:tabs>
              <w:spacing w:after="120"/>
              <w:rPr>
                <w:rFonts w:ascii="Calibri" w:hAnsi="Calibri" w:cs="Calibri"/>
                <w:szCs w:val="22"/>
                <w:lang w:val="en-US"/>
              </w:rPr>
            </w:pPr>
            <w:r w:rsidRPr="00E369D1">
              <w:rPr>
                <w:rFonts w:ascii="Calibri" w:hAnsi="Calibri" w:cs="Calibri"/>
                <w:szCs w:val="22"/>
                <w:lang w:val="en-US"/>
              </w:rPr>
              <w:t>Until the end of the study and publication of results</w:t>
            </w:r>
          </w:p>
        </w:tc>
      </w:tr>
      <w:tr w:rsidR="00CE695B" w:rsidRPr="009816B6" w14:paraId="5545272E" w14:textId="77777777" w:rsidTr="00AE0AF6">
        <w:tc>
          <w:tcPr>
            <w:tcW w:w="2551" w:type="dxa"/>
            <w:shd w:val="clear" w:color="auto" w:fill="FFFFFF" w:themeFill="background1"/>
            <w:tcMar>
              <w:top w:w="80" w:type="dxa"/>
              <w:left w:w="120" w:type="dxa"/>
              <w:bottom w:w="80" w:type="dxa"/>
              <w:right w:w="120" w:type="dxa"/>
            </w:tcMar>
            <w:vAlign w:val="center"/>
          </w:tcPr>
          <w:p w14:paraId="7C55D267" w14:textId="77777777" w:rsidR="00AE0AF6" w:rsidRPr="00AE0AF6" w:rsidRDefault="00AE0AF6" w:rsidP="00AE0AF6">
            <w:pPr>
              <w:tabs>
                <w:tab w:val="right" w:pos="3119"/>
                <w:tab w:val="left" w:pos="3544"/>
              </w:tabs>
              <w:spacing w:after="120"/>
              <w:rPr>
                <w:rFonts w:ascii="Calibri" w:hAnsi="Calibri" w:cs="Calibri"/>
                <w:szCs w:val="22"/>
              </w:rPr>
            </w:pPr>
            <w:r w:rsidRPr="00AE0AF6">
              <w:rPr>
                <w:rFonts w:ascii="Calibri" w:hAnsi="Calibri" w:cs="Calibri"/>
                <w:szCs w:val="22"/>
              </w:rPr>
              <w:t>Data category</w:t>
            </w:r>
          </w:p>
        </w:tc>
        <w:tc>
          <w:tcPr>
            <w:tcW w:w="7083" w:type="dxa"/>
            <w:tcMar>
              <w:top w:w="80" w:type="dxa"/>
              <w:left w:w="120" w:type="dxa"/>
              <w:bottom w:w="80" w:type="dxa"/>
              <w:right w:w="120" w:type="dxa"/>
            </w:tcMar>
          </w:tcPr>
          <w:p w14:paraId="0375B248" w14:textId="77777777" w:rsidR="00AE0AF6" w:rsidRPr="00E369D1" w:rsidRDefault="00AE0AF6" w:rsidP="00AE0AF6">
            <w:pPr>
              <w:tabs>
                <w:tab w:val="right" w:pos="3119"/>
                <w:tab w:val="left" w:pos="3544"/>
              </w:tabs>
              <w:spacing w:after="120"/>
              <w:rPr>
                <w:rFonts w:ascii="Calibri" w:hAnsi="Calibri" w:cs="Calibri"/>
                <w:szCs w:val="22"/>
                <w:lang w:val="en-US"/>
              </w:rPr>
            </w:pPr>
            <w:r w:rsidRPr="00E369D1">
              <w:rPr>
                <w:rFonts w:ascii="Calibri" w:hAnsi="Calibri" w:cs="Calibri"/>
                <w:szCs w:val="22"/>
                <w:lang w:val="en-US"/>
              </w:rPr>
              <w:t>Pseudonymized sociodemographic and virological data</w:t>
            </w:r>
          </w:p>
        </w:tc>
      </w:tr>
    </w:tbl>
    <w:p w14:paraId="7A745B1F" w14:textId="77777777" w:rsidR="00E6431F" w:rsidRPr="00CE695B" w:rsidRDefault="00E6431F">
      <w:pPr>
        <w:tabs>
          <w:tab w:val="right" w:pos="3119"/>
          <w:tab w:val="left" w:pos="3544"/>
        </w:tabs>
        <w:spacing w:after="120"/>
        <w:rPr>
          <w:rFonts w:ascii="Calibri" w:hAnsi="Calibri" w:cs="Calibri"/>
          <w:b/>
          <w:bCs/>
          <w:szCs w:val="22"/>
          <w:lang w:val="en-US"/>
        </w:rPr>
      </w:pPr>
    </w:p>
    <w:p w14:paraId="2F7F7E7F" w14:textId="7E22F071" w:rsidR="007564E1" w:rsidRPr="00CE695B" w:rsidRDefault="000219F5" w:rsidP="00343C84">
      <w:pPr>
        <w:tabs>
          <w:tab w:val="right" w:pos="3119"/>
          <w:tab w:val="left" w:pos="3544"/>
        </w:tabs>
        <w:spacing w:after="120"/>
        <w:jc w:val="both"/>
        <w:rPr>
          <w:rFonts w:ascii="Calibri" w:hAnsi="Calibri" w:cs="Calibri"/>
          <w:szCs w:val="22"/>
          <w:lang w:val="en-US"/>
        </w:rPr>
      </w:pPr>
      <w:r w:rsidRPr="0061116A">
        <w:rPr>
          <w:rFonts w:ascii="Calibri" w:hAnsi="Calibri" w:cs="Calibri"/>
          <w:bCs/>
          <w:szCs w:val="22"/>
          <w:lang w:val="en-US"/>
        </w:rPr>
        <w:t>For the ongoing projects listed below,</w:t>
      </w:r>
      <w:r w:rsidRPr="00CE695B">
        <w:rPr>
          <w:rFonts w:ascii="Calibri" w:hAnsi="Calibri" w:cs="Calibri"/>
          <w:szCs w:val="22"/>
          <w:lang w:val="en-US"/>
        </w:rPr>
        <w:t xml:space="preserve"> it is not possible to object to them, insofar as their deletion might make it impossible or compromise the achievement of the research objectives.</w:t>
      </w:r>
    </w:p>
    <w:p w14:paraId="4B2E7C67" w14:textId="4DE814AB" w:rsidR="0061116A" w:rsidRPr="00E369D1" w:rsidRDefault="0061116A" w:rsidP="0061116A">
      <w:pPr>
        <w:pStyle w:val="Titre2"/>
        <w:rPr>
          <w:rFonts w:ascii="Calibri" w:hAnsi="Calibri" w:cs="Calibri"/>
          <w:b/>
          <w:color w:val="auto"/>
          <w:sz w:val="28"/>
          <w:szCs w:val="28"/>
          <w:lang w:val="en-US"/>
        </w:rPr>
      </w:pPr>
      <w:bookmarkStart w:id="15" w:name="_Toc226536949"/>
      <w:r w:rsidRPr="00E369D1">
        <w:rPr>
          <w:rFonts w:ascii="Calibri" w:hAnsi="Calibri" w:cs="Calibri"/>
          <w:b/>
          <w:color w:val="auto"/>
          <w:sz w:val="28"/>
          <w:szCs w:val="28"/>
          <w:lang w:val="en-US"/>
        </w:rPr>
        <w:t>B</w:t>
      </w:r>
      <w:r w:rsidR="007353DE" w:rsidRPr="00E369D1">
        <w:rPr>
          <w:rFonts w:ascii="Calibri" w:hAnsi="Calibri" w:cs="Calibri"/>
          <w:b/>
          <w:color w:val="auto"/>
          <w:sz w:val="28"/>
          <w:szCs w:val="28"/>
          <w:lang w:val="en-US"/>
        </w:rPr>
        <w:t>.</w:t>
      </w:r>
      <w:r w:rsidRPr="00E369D1">
        <w:rPr>
          <w:rFonts w:ascii="Calibri" w:hAnsi="Calibri" w:cs="Calibri"/>
          <w:b/>
          <w:color w:val="auto"/>
          <w:sz w:val="28"/>
          <w:szCs w:val="28"/>
          <w:lang w:val="en-US"/>
        </w:rPr>
        <w:t>2</w:t>
      </w:r>
      <w:r w:rsidR="007353DE" w:rsidRPr="00E369D1">
        <w:rPr>
          <w:rFonts w:ascii="Calibri" w:hAnsi="Calibri" w:cs="Calibri"/>
          <w:b/>
          <w:color w:val="auto"/>
          <w:sz w:val="28"/>
          <w:szCs w:val="28"/>
          <w:lang w:val="en-US"/>
        </w:rPr>
        <w:t>.</w:t>
      </w:r>
      <w:r w:rsidR="00EC1870" w:rsidRPr="00E369D1">
        <w:rPr>
          <w:rFonts w:ascii="Calibri" w:hAnsi="Calibri" w:cs="Calibri"/>
          <w:b/>
          <w:color w:val="auto"/>
          <w:sz w:val="28"/>
          <w:szCs w:val="28"/>
          <w:lang w:val="en-US"/>
        </w:rPr>
        <w:t xml:space="preserve"> </w:t>
      </w:r>
      <w:r w:rsidR="00C56E65" w:rsidRPr="00E369D1">
        <w:rPr>
          <w:rFonts w:ascii="Calibri" w:hAnsi="Calibri" w:cs="Calibri"/>
          <w:b/>
          <w:color w:val="auto"/>
          <w:sz w:val="28"/>
          <w:szCs w:val="28"/>
          <w:lang w:val="en-US"/>
        </w:rPr>
        <w:t>O</w:t>
      </w:r>
      <w:r w:rsidRPr="00E369D1">
        <w:rPr>
          <w:rFonts w:ascii="Calibri" w:hAnsi="Calibri" w:cs="Calibri"/>
          <w:b/>
          <w:color w:val="auto"/>
          <w:sz w:val="28"/>
          <w:szCs w:val="28"/>
          <w:lang w:val="en-US"/>
        </w:rPr>
        <w:t>ngoing projects</w:t>
      </w:r>
      <w:bookmarkEnd w:id="15"/>
    </w:p>
    <w:p w14:paraId="5306DE7D" w14:textId="51674CCA" w:rsidR="00B92B76" w:rsidRPr="00CE695B" w:rsidRDefault="00B92B76" w:rsidP="00B92B76">
      <w:pPr>
        <w:tabs>
          <w:tab w:val="right" w:pos="3119"/>
          <w:tab w:val="left" w:pos="3544"/>
        </w:tabs>
        <w:spacing w:after="120"/>
        <w:rPr>
          <w:rFonts w:ascii="Calibri" w:hAnsi="Calibri" w:cs="Calibri"/>
          <w:b/>
          <w:bCs/>
          <w:szCs w:val="22"/>
          <w:lang w:val="en-US"/>
        </w:rPr>
      </w:pPr>
      <w:r w:rsidRPr="00CE695B">
        <w:rPr>
          <w:rFonts w:ascii="Calibri" w:hAnsi="Calibri" w:cs="Calibri"/>
          <w:b/>
          <w:bCs/>
          <w:szCs w:val="22"/>
          <w:lang w:val="en-US"/>
        </w:rPr>
        <w:t>International Collaborations:</w:t>
      </w:r>
    </w:p>
    <w:p w14:paraId="0B4548EC" w14:textId="7251F990" w:rsidR="00B92B76" w:rsidRPr="00CE695B" w:rsidRDefault="00B92B76" w:rsidP="00B92B76">
      <w:pPr>
        <w:tabs>
          <w:tab w:val="right" w:pos="3119"/>
          <w:tab w:val="left" w:pos="3544"/>
        </w:tabs>
        <w:spacing w:after="120"/>
        <w:jc w:val="both"/>
        <w:rPr>
          <w:rFonts w:ascii="Calibri" w:hAnsi="Calibri" w:cs="Calibri"/>
          <w:szCs w:val="22"/>
          <w:lang w:val="en-US"/>
        </w:rPr>
      </w:pPr>
      <w:r w:rsidRPr="00CE695B">
        <w:rPr>
          <w:rFonts w:ascii="Calibri" w:hAnsi="Calibri" w:cs="Calibri"/>
          <w:b/>
          <w:bCs/>
          <w:i/>
          <w:iCs/>
          <w:szCs w:val="22"/>
          <w:lang w:val="en-US"/>
        </w:rPr>
        <w:t>CASCADE Collaboration</w:t>
      </w:r>
      <w:r w:rsidRPr="00CE695B">
        <w:rPr>
          <w:rFonts w:ascii="Calibri" w:hAnsi="Calibri" w:cs="Calibri"/>
          <w:szCs w:val="22"/>
          <w:lang w:val="en-US"/>
        </w:rPr>
        <w:t xml:space="preserve"> (PI: </w:t>
      </w:r>
      <w:r w:rsidR="005D75C3" w:rsidRPr="00E369D1">
        <w:rPr>
          <w:rFonts w:ascii="Calibri" w:hAnsi="Calibri" w:cs="Calibri"/>
          <w:szCs w:val="22"/>
          <w:lang w:val="en-US"/>
        </w:rPr>
        <w:t>Fiona BURNS</w:t>
      </w:r>
      <w:r w:rsidRPr="00CE695B">
        <w:rPr>
          <w:rFonts w:ascii="Calibri" w:hAnsi="Calibri" w:cs="Calibri"/>
          <w:szCs w:val="22"/>
          <w:lang w:val="en-US"/>
        </w:rPr>
        <w:t xml:space="preserve">, UCL London): the data from the ANRS CO6 PRIMO cohort have contributed since 2008 to this large European collaboration. It is a multicenter observational study of participants over 16 years of age whose seroconversion occurred within the previous 12 months and who are followed in Europe and Canada. It is a survey on the medical experiences and lived experiences of people who have recently acquired HIV, aiming to understand the circumstances of infection as well as the experiences and needs underlying the use or non-use of prevention methods, including PrEP. </w:t>
      </w:r>
    </w:p>
    <w:p w14:paraId="49248D00" w14:textId="58A6BB5F" w:rsidR="00D41328" w:rsidRPr="00CE695B" w:rsidRDefault="00B92B76" w:rsidP="00B92B76">
      <w:pPr>
        <w:tabs>
          <w:tab w:val="right" w:pos="3119"/>
          <w:tab w:val="left" w:pos="3544"/>
        </w:tabs>
        <w:spacing w:after="120"/>
        <w:jc w:val="both"/>
        <w:rPr>
          <w:rFonts w:ascii="Calibri" w:hAnsi="Calibri" w:cs="Calibri"/>
          <w:szCs w:val="22"/>
          <w:lang w:val="en-US"/>
        </w:rPr>
      </w:pPr>
      <w:r w:rsidRPr="00CE695B">
        <w:rPr>
          <w:rFonts w:ascii="Calibri" w:hAnsi="Calibri" w:cs="Calibri"/>
          <w:b/>
          <w:bCs/>
          <w:i/>
          <w:iCs/>
          <w:szCs w:val="22"/>
          <w:lang w:val="en-US"/>
        </w:rPr>
        <w:t>HIV Causal Group</w:t>
      </w:r>
      <w:r w:rsidRPr="00CE695B">
        <w:rPr>
          <w:rFonts w:ascii="Calibri" w:hAnsi="Calibri" w:cs="Calibri"/>
          <w:szCs w:val="22"/>
          <w:lang w:val="en-US"/>
        </w:rPr>
        <w:t xml:space="preserve"> (M. Hernán, Boston, USA): this is an international collaboration using data from observational cohorts, the aim of which is to answer the following questions: when to start treatment? what is the best first-line therapy to initiate? when to switch treatment?</w:t>
      </w:r>
    </w:p>
    <w:p w14:paraId="1A42220D" w14:textId="77777777" w:rsidR="007564E1" w:rsidRPr="00CE695B" w:rsidRDefault="000219F5">
      <w:pPr>
        <w:tabs>
          <w:tab w:val="right" w:pos="3119"/>
          <w:tab w:val="left" w:pos="3544"/>
        </w:tabs>
        <w:spacing w:after="120"/>
        <w:rPr>
          <w:rFonts w:ascii="Calibri" w:hAnsi="Calibri" w:cs="Calibri"/>
          <w:b/>
          <w:bCs/>
          <w:szCs w:val="22"/>
        </w:rPr>
      </w:pPr>
      <w:r w:rsidRPr="00CE695B">
        <w:rPr>
          <w:rFonts w:ascii="Calibri" w:hAnsi="Calibri" w:cs="Calibri"/>
          <w:b/>
          <w:bCs/>
          <w:szCs w:val="22"/>
        </w:rPr>
        <w:t>Projects in progress</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6520"/>
      </w:tblGrid>
      <w:tr w:rsidR="00CE695B" w:rsidRPr="009816B6" w14:paraId="462CC2B8" w14:textId="77777777" w:rsidTr="003D2C64">
        <w:tc>
          <w:tcPr>
            <w:tcW w:w="3256" w:type="dxa"/>
            <w:tcBorders>
              <w:top w:val="single" w:sz="4" w:space="0" w:color="auto"/>
              <w:left w:val="single" w:sz="4" w:space="0" w:color="auto"/>
              <w:bottom w:val="single" w:sz="4" w:space="0" w:color="auto"/>
              <w:right w:val="single" w:sz="4" w:space="0" w:color="auto"/>
            </w:tcBorders>
          </w:tcPr>
          <w:p w14:paraId="16194679" w14:textId="77777777" w:rsidR="00E6431F" w:rsidRPr="00CE695B" w:rsidRDefault="00E6431F" w:rsidP="00174679">
            <w:pPr>
              <w:tabs>
                <w:tab w:val="right" w:pos="3119"/>
                <w:tab w:val="left" w:pos="3544"/>
              </w:tabs>
              <w:spacing w:after="120"/>
              <w:rPr>
                <w:rFonts w:ascii="Calibri" w:hAnsi="Calibri" w:cs="Calibri"/>
                <w:szCs w:val="22"/>
              </w:rPr>
            </w:pPr>
            <w:r w:rsidRPr="00CE695B">
              <w:rPr>
                <w:rFonts w:ascii="Calibri" w:hAnsi="Calibri" w:cs="Calibri"/>
                <w:szCs w:val="22"/>
              </w:rPr>
              <w:t>Project title</w:t>
            </w:r>
          </w:p>
        </w:tc>
        <w:tc>
          <w:tcPr>
            <w:tcW w:w="6520" w:type="dxa"/>
            <w:tcBorders>
              <w:top w:val="single" w:sz="4" w:space="0" w:color="auto"/>
              <w:left w:val="single" w:sz="4" w:space="0" w:color="auto"/>
              <w:bottom w:val="single" w:sz="4" w:space="0" w:color="auto"/>
              <w:right w:val="single" w:sz="4" w:space="0" w:color="auto"/>
            </w:tcBorders>
          </w:tcPr>
          <w:p w14:paraId="62B1483A" w14:textId="77777777" w:rsidR="00E6431F" w:rsidRPr="00CE695B" w:rsidRDefault="00E6431F" w:rsidP="00174679">
            <w:pPr>
              <w:tabs>
                <w:tab w:val="right" w:pos="3119"/>
                <w:tab w:val="left" w:pos="3544"/>
              </w:tabs>
              <w:spacing w:after="120"/>
              <w:jc w:val="both"/>
              <w:rPr>
                <w:rFonts w:ascii="Calibri" w:hAnsi="Calibri" w:cs="Calibri"/>
                <w:b/>
                <w:bCs/>
                <w:i/>
                <w:iCs/>
                <w:szCs w:val="22"/>
                <w:lang w:val="en-US"/>
              </w:rPr>
            </w:pPr>
            <w:r w:rsidRPr="00CE695B">
              <w:rPr>
                <w:rFonts w:ascii="Calibri" w:hAnsi="Calibri" w:cs="Calibri"/>
                <w:b/>
                <w:bCs/>
                <w:i/>
                <w:iCs/>
                <w:szCs w:val="22"/>
                <w:lang w:val="en-US"/>
              </w:rPr>
              <w:t>Identification and characterization of unconventional NKG2A+CD8+ T cells during HIV infection and analysis of their capacity to kill stressed cells</w:t>
            </w:r>
          </w:p>
        </w:tc>
      </w:tr>
      <w:tr w:rsidR="00CE695B" w:rsidRPr="009816B6" w14:paraId="2B7633B3" w14:textId="77777777" w:rsidTr="003D2C64">
        <w:tc>
          <w:tcPr>
            <w:tcW w:w="3256" w:type="dxa"/>
            <w:tcBorders>
              <w:top w:val="single" w:sz="4" w:space="0" w:color="auto"/>
              <w:left w:val="single" w:sz="4" w:space="0" w:color="auto"/>
              <w:bottom w:val="single" w:sz="4" w:space="0" w:color="auto"/>
              <w:right w:val="single" w:sz="4" w:space="0" w:color="auto"/>
            </w:tcBorders>
          </w:tcPr>
          <w:p w14:paraId="3E36EB07" w14:textId="77777777" w:rsidR="00E6431F" w:rsidRPr="00CE695B" w:rsidRDefault="00E6431F" w:rsidP="00174679">
            <w:pPr>
              <w:tabs>
                <w:tab w:val="right" w:pos="3119"/>
                <w:tab w:val="left" w:pos="3544"/>
              </w:tabs>
              <w:spacing w:after="120"/>
              <w:rPr>
                <w:rFonts w:ascii="Calibri" w:hAnsi="Calibri" w:cs="Calibri"/>
                <w:szCs w:val="22"/>
              </w:rPr>
            </w:pPr>
            <w:r w:rsidRPr="00CE695B">
              <w:rPr>
                <w:rFonts w:ascii="Calibri" w:hAnsi="Calibri" w:cs="Calibri"/>
                <w:szCs w:val="22"/>
              </w:rPr>
              <w:t>Project summary</w:t>
            </w:r>
          </w:p>
        </w:tc>
        <w:tc>
          <w:tcPr>
            <w:tcW w:w="6520" w:type="dxa"/>
            <w:tcBorders>
              <w:top w:val="single" w:sz="4" w:space="0" w:color="auto"/>
              <w:left w:val="single" w:sz="4" w:space="0" w:color="auto"/>
              <w:bottom w:val="single" w:sz="4" w:space="0" w:color="auto"/>
              <w:right w:val="single" w:sz="4" w:space="0" w:color="auto"/>
            </w:tcBorders>
          </w:tcPr>
          <w:p w14:paraId="5BE351BE" w14:textId="77777777" w:rsidR="00E6431F" w:rsidRPr="00CE695B" w:rsidRDefault="00E6431F" w:rsidP="00174679">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In people living with HIV-1 (PLWH1) treated during chronic infection, despite many years of effective cART, residual chronic inflammation often persists. This may partly result from alteration of the intestinal barrier and microbial translocation. Reconstitution of intestinal CD4+ T cells, ILC cells, and Th17 polyfunctionality generally remains incomplete when antiretroviral treatment is initiated only during chronic infection.</w:t>
            </w:r>
          </w:p>
          <w:p w14:paraId="3AC3DCEF" w14:textId="77777777" w:rsidR="00E6431F" w:rsidRPr="00CE695B" w:rsidRDefault="00E6431F" w:rsidP="00174679">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 xml:space="preserve">It may be useful to understand the mechanisms that protect against or repair these early tissue immune damages and allow full restoration of intestinal immune responses. Preservation of intestinal barrier integrity is a characteristic of HIV controllers and people living with HIV-2. In HIV-2 infection, preservation of the intestinal barrier is observed even in the </w:t>
            </w:r>
            <w:r w:rsidRPr="00CE695B">
              <w:rPr>
                <w:rFonts w:ascii="Calibri" w:hAnsi="Calibri" w:cs="Calibri"/>
                <w:szCs w:val="22"/>
                <w:lang w:val="en-US"/>
              </w:rPr>
              <w:lastRenderedPageBreak/>
              <w:t>presence of uncontrolled viral replication. This is reminiscent of natural SIV hosts, such as African green monkeys (AGM), in which the mucosal barrier remains intact despite high viral replication.</w:t>
            </w:r>
          </w:p>
          <w:p w14:paraId="06FFA0C8" w14:textId="77777777" w:rsidR="00E6431F" w:rsidRPr="00CE695B" w:rsidRDefault="00E6431F" w:rsidP="00174679">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We recently identified the expansion of unconventional CD8+ T cells expressing NKG2A in SIV-infected AGM, whereas they did not expand in SIVmac-infected macaques. These cells showed cytolytic activity toward cells presenting stress proteins via MHC-E in AGM and in uninfected macaques. This cytolytic activity decreased during SIVmac infection whereas it was maintained during SIVagm infection.</w:t>
            </w:r>
          </w:p>
          <w:p w14:paraId="17C7D7F9" w14:textId="77777777" w:rsidR="00E6431F" w:rsidRPr="00CE695B" w:rsidRDefault="00E6431F" w:rsidP="00174679">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Compared to the well-characterized roles of conventional CD8+ T cells, the contributions of unconventional NKG2A+ CD8+ T cells remain poorly understood in PLWH. Our objective is to study whether NKG2A+CD8+ T cells are expanded in HIV-1 controllers and during HIV-2 infection and to analyze their capacity to kill stressed cells.</w:t>
            </w:r>
          </w:p>
          <w:p w14:paraId="68B53196" w14:textId="77777777" w:rsidR="00E6431F" w:rsidRPr="00CE695B" w:rsidRDefault="00E6431F" w:rsidP="00174679">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We propose to analyze the proportion and phenotype of NKG2A+CD8+ T cells in the blood of HIV-1 controllers and PLWH2 in the absence of antiretroviral treatment and to correlate them with systemic markers of intestinal integrity and immune activation. In vitro functional analyses will be performed to analyze their cytolytic activity toward target cells expressing a stress protein via MHC-E.</w:t>
            </w:r>
          </w:p>
          <w:p w14:paraId="0A3C484C" w14:textId="77777777" w:rsidR="00E6431F" w:rsidRPr="00CE695B" w:rsidRDefault="00E6431F" w:rsidP="00174679">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The control groups of HIV controllers and PLWH2 in this study will consist of treated PLWH1 (PBMC and plasma from the PRIMO cohort), untreated PLWH1 (chronic infection, before ART initiation), and healthy donors.</w:t>
            </w:r>
          </w:p>
          <w:p w14:paraId="45AE484D" w14:textId="77777777" w:rsidR="00E6431F" w:rsidRPr="00CE695B" w:rsidRDefault="00E6431F" w:rsidP="00174679">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Link to the project page on the Institut Pasteur website:</w:t>
            </w:r>
          </w:p>
          <w:p w14:paraId="4A1890C2" w14:textId="77777777" w:rsidR="00E6431F" w:rsidRPr="00CE695B" w:rsidRDefault="00E6431F" w:rsidP="00174679">
            <w:pPr>
              <w:tabs>
                <w:tab w:val="right" w:pos="3119"/>
                <w:tab w:val="left" w:pos="3544"/>
              </w:tabs>
              <w:spacing w:after="120"/>
              <w:jc w:val="both"/>
              <w:rPr>
                <w:rFonts w:ascii="Calibri" w:hAnsi="Calibri" w:cs="Calibri"/>
                <w:szCs w:val="22"/>
                <w:lang w:val="en-US"/>
              </w:rPr>
            </w:pPr>
            <w:hyperlink r:id="rId8" w:history="1">
              <w:r w:rsidRPr="00CE695B">
                <w:rPr>
                  <w:rStyle w:val="Lienhypertexte"/>
                  <w:rFonts w:ascii="Calibri" w:hAnsi="Calibri" w:cs="Calibri"/>
                  <w:color w:val="auto"/>
                  <w:szCs w:val="22"/>
                  <w:u w:val="none"/>
                  <w:lang w:val="en-US"/>
                </w:rPr>
                <w:t>https://research.pasteur.fr/fr/project/etude-des-cellules-nkg2a-et-nkg2ccd8t-au-cours-des-infections-peu-ou-pas-progressivespar-le-virus-vih-1-ou-le-virus-hiv-2-nice/</w:t>
              </w:r>
            </w:hyperlink>
            <w:r w:rsidRPr="00CE695B">
              <w:rPr>
                <w:rFonts w:ascii="Calibri" w:hAnsi="Calibri" w:cs="Calibri"/>
                <w:szCs w:val="22"/>
                <w:lang w:val="en-US"/>
              </w:rPr>
              <w:t xml:space="preserve"> </w:t>
            </w:r>
          </w:p>
        </w:tc>
      </w:tr>
      <w:tr w:rsidR="00CE695B" w:rsidRPr="00CE695B" w14:paraId="1616AA04" w14:textId="77777777" w:rsidTr="003D2C64">
        <w:tc>
          <w:tcPr>
            <w:tcW w:w="3256" w:type="dxa"/>
            <w:tcBorders>
              <w:top w:val="single" w:sz="4" w:space="0" w:color="auto"/>
              <w:left w:val="single" w:sz="4" w:space="0" w:color="auto"/>
              <w:bottom w:val="single" w:sz="4" w:space="0" w:color="auto"/>
              <w:right w:val="single" w:sz="4" w:space="0" w:color="auto"/>
            </w:tcBorders>
          </w:tcPr>
          <w:p w14:paraId="70AA2FF8" w14:textId="77777777" w:rsidR="00E6431F" w:rsidRPr="00CE695B" w:rsidRDefault="00E6431F" w:rsidP="00174679">
            <w:pPr>
              <w:tabs>
                <w:tab w:val="right" w:pos="3119"/>
                <w:tab w:val="left" w:pos="3544"/>
              </w:tabs>
              <w:spacing w:after="120"/>
              <w:rPr>
                <w:rFonts w:ascii="Calibri" w:hAnsi="Calibri" w:cs="Calibri"/>
                <w:szCs w:val="22"/>
              </w:rPr>
            </w:pPr>
            <w:r w:rsidRPr="00CE695B">
              <w:rPr>
                <w:rFonts w:ascii="Calibri" w:hAnsi="Calibri" w:cs="Calibri"/>
                <w:szCs w:val="22"/>
              </w:rPr>
              <w:lastRenderedPageBreak/>
              <w:t>Project start date</w:t>
            </w:r>
          </w:p>
        </w:tc>
        <w:tc>
          <w:tcPr>
            <w:tcW w:w="6520" w:type="dxa"/>
            <w:tcBorders>
              <w:top w:val="single" w:sz="4" w:space="0" w:color="auto"/>
              <w:left w:val="single" w:sz="4" w:space="0" w:color="auto"/>
              <w:bottom w:val="single" w:sz="4" w:space="0" w:color="auto"/>
              <w:right w:val="single" w:sz="4" w:space="0" w:color="auto"/>
            </w:tcBorders>
          </w:tcPr>
          <w:p w14:paraId="4BFF240B" w14:textId="522627BA" w:rsidR="00E6431F" w:rsidRPr="00CE695B" w:rsidRDefault="000205F8" w:rsidP="00E6431F">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 xml:space="preserve">February </w:t>
            </w:r>
            <w:r w:rsidR="00E6431F" w:rsidRPr="00CE695B">
              <w:rPr>
                <w:rFonts w:ascii="Calibri" w:hAnsi="Calibri" w:cs="Calibri"/>
                <w:szCs w:val="22"/>
                <w:lang w:val="en-US"/>
              </w:rPr>
              <w:t>2025</w:t>
            </w:r>
          </w:p>
        </w:tc>
      </w:tr>
      <w:tr w:rsidR="00CE695B" w:rsidRPr="00CE695B" w14:paraId="19BC0AE0" w14:textId="77777777" w:rsidTr="003D2C64">
        <w:tc>
          <w:tcPr>
            <w:tcW w:w="3256" w:type="dxa"/>
            <w:tcBorders>
              <w:top w:val="single" w:sz="4" w:space="0" w:color="auto"/>
              <w:left w:val="single" w:sz="4" w:space="0" w:color="auto"/>
              <w:bottom w:val="single" w:sz="4" w:space="0" w:color="auto"/>
              <w:right w:val="single" w:sz="4" w:space="0" w:color="auto"/>
            </w:tcBorders>
          </w:tcPr>
          <w:p w14:paraId="7E852421" w14:textId="77777777" w:rsidR="00E6431F" w:rsidRPr="00CE695B" w:rsidRDefault="00E6431F" w:rsidP="00174679">
            <w:pPr>
              <w:tabs>
                <w:tab w:val="right" w:pos="3119"/>
                <w:tab w:val="left" w:pos="3544"/>
              </w:tabs>
              <w:spacing w:after="120"/>
              <w:rPr>
                <w:rFonts w:ascii="Calibri" w:hAnsi="Calibri" w:cs="Calibri"/>
                <w:szCs w:val="22"/>
              </w:rPr>
            </w:pPr>
            <w:r w:rsidRPr="00CE695B">
              <w:rPr>
                <w:rFonts w:ascii="Calibri" w:hAnsi="Calibri" w:cs="Calibri"/>
                <w:szCs w:val="22"/>
              </w:rPr>
              <w:t xml:space="preserve">Data recipients in France </w:t>
            </w:r>
          </w:p>
        </w:tc>
        <w:tc>
          <w:tcPr>
            <w:tcW w:w="6520" w:type="dxa"/>
            <w:tcBorders>
              <w:top w:val="single" w:sz="4" w:space="0" w:color="auto"/>
              <w:left w:val="single" w:sz="4" w:space="0" w:color="auto"/>
              <w:bottom w:val="single" w:sz="4" w:space="0" w:color="auto"/>
              <w:right w:val="single" w:sz="4" w:space="0" w:color="auto"/>
            </w:tcBorders>
          </w:tcPr>
          <w:p w14:paraId="54C80D88" w14:textId="77777777" w:rsidR="00E6431F" w:rsidRPr="00CE695B" w:rsidRDefault="00E6431F" w:rsidP="00E6431F">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Michaela Muller-Trutwin</w:t>
            </w:r>
          </w:p>
        </w:tc>
      </w:tr>
      <w:tr w:rsidR="00CE695B" w:rsidRPr="00CE695B" w14:paraId="559DD611" w14:textId="77777777" w:rsidTr="003D2C64">
        <w:tc>
          <w:tcPr>
            <w:tcW w:w="3256" w:type="dxa"/>
            <w:tcBorders>
              <w:top w:val="single" w:sz="4" w:space="0" w:color="auto"/>
              <w:left w:val="single" w:sz="4" w:space="0" w:color="auto"/>
              <w:bottom w:val="single" w:sz="4" w:space="0" w:color="auto"/>
              <w:right w:val="single" w:sz="4" w:space="0" w:color="auto"/>
            </w:tcBorders>
          </w:tcPr>
          <w:p w14:paraId="5DF9FF80" w14:textId="77777777" w:rsidR="00E6431F" w:rsidRPr="00CE695B" w:rsidRDefault="00E6431F" w:rsidP="00174679">
            <w:pPr>
              <w:tabs>
                <w:tab w:val="right" w:pos="3119"/>
                <w:tab w:val="left" w:pos="3544"/>
              </w:tabs>
              <w:spacing w:after="120"/>
              <w:rPr>
                <w:rFonts w:ascii="Calibri" w:hAnsi="Calibri" w:cs="Calibri"/>
                <w:szCs w:val="22"/>
              </w:rPr>
            </w:pPr>
            <w:r w:rsidRPr="00CE695B">
              <w:rPr>
                <w:rFonts w:ascii="Calibri" w:hAnsi="Calibri" w:cs="Calibri"/>
                <w:szCs w:val="22"/>
              </w:rPr>
              <w:t>Data recipient abroad</w:t>
            </w:r>
          </w:p>
        </w:tc>
        <w:tc>
          <w:tcPr>
            <w:tcW w:w="6520" w:type="dxa"/>
            <w:tcBorders>
              <w:top w:val="single" w:sz="4" w:space="0" w:color="auto"/>
              <w:left w:val="single" w:sz="4" w:space="0" w:color="auto"/>
              <w:bottom w:val="single" w:sz="4" w:space="0" w:color="auto"/>
              <w:right w:val="single" w:sz="4" w:space="0" w:color="auto"/>
            </w:tcBorders>
          </w:tcPr>
          <w:p w14:paraId="5ACBC051" w14:textId="77777777" w:rsidR="00E6431F" w:rsidRPr="00CE695B" w:rsidRDefault="00E6431F" w:rsidP="00E6431F">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No</w:t>
            </w:r>
          </w:p>
        </w:tc>
      </w:tr>
      <w:tr w:rsidR="00CE695B" w:rsidRPr="00CE695B" w14:paraId="30D6C10C" w14:textId="77777777" w:rsidTr="003D2C64">
        <w:tc>
          <w:tcPr>
            <w:tcW w:w="3256" w:type="dxa"/>
            <w:tcBorders>
              <w:top w:val="single" w:sz="4" w:space="0" w:color="auto"/>
              <w:left w:val="single" w:sz="4" w:space="0" w:color="auto"/>
              <w:bottom w:val="single" w:sz="4" w:space="0" w:color="auto"/>
              <w:right w:val="single" w:sz="4" w:space="0" w:color="auto"/>
            </w:tcBorders>
          </w:tcPr>
          <w:p w14:paraId="232A2092" w14:textId="77777777" w:rsidR="00E6431F" w:rsidRPr="00CE695B" w:rsidRDefault="00E6431F" w:rsidP="00174679">
            <w:pPr>
              <w:tabs>
                <w:tab w:val="right" w:pos="3119"/>
                <w:tab w:val="left" w:pos="3544"/>
              </w:tabs>
              <w:spacing w:after="120"/>
              <w:rPr>
                <w:rFonts w:ascii="Calibri" w:hAnsi="Calibri" w:cs="Calibri"/>
                <w:szCs w:val="22"/>
              </w:rPr>
            </w:pPr>
            <w:r w:rsidRPr="00CE695B">
              <w:rPr>
                <w:rFonts w:ascii="Calibri" w:hAnsi="Calibri" w:cs="Calibri"/>
                <w:szCs w:val="22"/>
              </w:rPr>
              <w:t>Identity and data controller</w:t>
            </w:r>
          </w:p>
        </w:tc>
        <w:tc>
          <w:tcPr>
            <w:tcW w:w="6520" w:type="dxa"/>
            <w:tcBorders>
              <w:top w:val="single" w:sz="4" w:space="0" w:color="auto"/>
              <w:left w:val="single" w:sz="4" w:space="0" w:color="auto"/>
              <w:bottom w:val="single" w:sz="4" w:space="0" w:color="auto"/>
              <w:right w:val="single" w:sz="4" w:space="0" w:color="auto"/>
            </w:tcBorders>
          </w:tcPr>
          <w:p w14:paraId="22304513" w14:textId="5288DCBC" w:rsidR="00E6431F" w:rsidRPr="00CE695B" w:rsidRDefault="00465B33" w:rsidP="00E6431F">
            <w:pPr>
              <w:tabs>
                <w:tab w:val="right" w:pos="3119"/>
                <w:tab w:val="left" w:pos="3544"/>
              </w:tabs>
              <w:spacing w:after="120"/>
              <w:jc w:val="both"/>
              <w:rPr>
                <w:rFonts w:ascii="Calibri" w:hAnsi="Calibri" w:cs="Calibri"/>
                <w:szCs w:val="22"/>
                <w:lang w:val="en-US"/>
              </w:rPr>
            </w:pPr>
            <w:r>
              <w:rPr>
                <w:rFonts w:ascii="Calibri" w:hAnsi="Calibri" w:cs="Calibri"/>
                <w:szCs w:val="22"/>
                <w:lang w:val="en-US"/>
              </w:rPr>
              <w:t xml:space="preserve">Institut Pasteur </w:t>
            </w:r>
          </w:p>
        </w:tc>
      </w:tr>
      <w:tr w:rsidR="00CE695B" w:rsidRPr="009816B6" w14:paraId="5A2A3703" w14:textId="77777777" w:rsidTr="003D2C64">
        <w:tc>
          <w:tcPr>
            <w:tcW w:w="3256" w:type="dxa"/>
            <w:tcBorders>
              <w:top w:val="single" w:sz="4" w:space="0" w:color="auto"/>
              <w:left w:val="single" w:sz="4" w:space="0" w:color="auto"/>
              <w:bottom w:val="single" w:sz="4" w:space="0" w:color="auto"/>
              <w:right w:val="single" w:sz="4" w:space="0" w:color="auto"/>
            </w:tcBorders>
          </w:tcPr>
          <w:p w14:paraId="39B8A65A" w14:textId="77777777" w:rsidR="00E6431F" w:rsidRPr="00E369D1" w:rsidRDefault="00E6431F" w:rsidP="00174679">
            <w:pPr>
              <w:tabs>
                <w:tab w:val="right" w:pos="3119"/>
                <w:tab w:val="left" w:pos="3544"/>
              </w:tabs>
              <w:spacing w:after="120"/>
              <w:rPr>
                <w:rFonts w:ascii="Calibri" w:hAnsi="Calibri" w:cs="Calibri"/>
                <w:szCs w:val="22"/>
                <w:lang w:val="en-US"/>
              </w:rPr>
            </w:pPr>
            <w:r w:rsidRPr="00E369D1">
              <w:rPr>
                <w:rFonts w:ascii="Calibri" w:hAnsi="Calibri" w:cs="Calibri"/>
                <w:szCs w:val="22"/>
                <w:lang w:val="en-US"/>
              </w:rPr>
              <w:t>Data and/or sample transfer</w:t>
            </w:r>
          </w:p>
        </w:tc>
        <w:tc>
          <w:tcPr>
            <w:tcW w:w="6520" w:type="dxa"/>
            <w:tcBorders>
              <w:top w:val="single" w:sz="4" w:space="0" w:color="auto"/>
              <w:left w:val="single" w:sz="4" w:space="0" w:color="auto"/>
              <w:bottom w:val="single" w:sz="4" w:space="0" w:color="auto"/>
              <w:right w:val="single" w:sz="4" w:space="0" w:color="auto"/>
            </w:tcBorders>
          </w:tcPr>
          <w:p w14:paraId="7BD29EFC" w14:textId="77777777" w:rsidR="00E6431F" w:rsidRPr="00CE695B" w:rsidRDefault="00E6431F" w:rsidP="00174679">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Frozen PBMCs (15–20 million cells) preferably collected on citrate or heparin and frozen plasma (1 vial of 500 µL) preferably collected on EDTA from 20 HIV Controllers</w:t>
            </w:r>
          </w:p>
        </w:tc>
      </w:tr>
      <w:tr w:rsidR="00CE695B" w:rsidRPr="009816B6" w14:paraId="3AA1803E" w14:textId="77777777" w:rsidTr="003D2C64">
        <w:tc>
          <w:tcPr>
            <w:tcW w:w="3256" w:type="dxa"/>
            <w:tcBorders>
              <w:top w:val="single" w:sz="4" w:space="0" w:color="auto"/>
              <w:left w:val="single" w:sz="4" w:space="0" w:color="auto"/>
              <w:bottom w:val="single" w:sz="4" w:space="0" w:color="auto"/>
              <w:right w:val="single" w:sz="4" w:space="0" w:color="auto"/>
            </w:tcBorders>
          </w:tcPr>
          <w:p w14:paraId="208D4589" w14:textId="77777777" w:rsidR="00E6431F" w:rsidRPr="00E369D1" w:rsidRDefault="00E6431F" w:rsidP="00174679">
            <w:pPr>
              <w:tabs>
                <w:tab w:val="right" w:pos="3119"/>
                <w:tab w:val="left" w:pos="3544"/>
              </w:tabs>
              <w:spacing w:after="120"/>
              <w:rPr>
                <w:rFonts w:ascii="Calibri" w:hAnsi="Calibri" w:cs="Calibri"/>
                <w:szCs w:val="22"/>
                <w:lang w:val="en-US"/>
              </w:rPr>
            </w:pPr>
            <w:r w:rsidRPr="00E369D1">
              <w:rPr>
                <w:rFonts w:ascii="Calibri" w:hAnsi="Calibri" w:cs="Calibri"/>
                <w:szCs w:val="22"/>
                <w:lang w:val="en-US"/>
              </w:rPr>
              <w:t>Anticipated retention period of data and/or samples for this project (from project start date)</w:t>
            </w:r>
          </w:p>
        </w:tc>
        <w:tc>
          <w:tcPr>
            <w:tcW w:w="6520" w:type="dxa"/>
            <w:tcBorders>
              <w:top w:val="single" w:sz="4" w:space="0" w:color="auto"/>
              <w:left w:val="single" w:sz="4" w:space="0" w:color="auto"/>
              <w:bottom w:val="single" w:sz="4" w:space="0" w:color="auto"/>
              <w:right w:val="single" w:sz="4" w:space="0" w:color="auto"/>
            </w:tcBorders>
          </w:tcPr>
          <w:p w14:paraId="66B14B45" w14:textId="13E2F430" w:rsidR="00E6431F" w:rsidRPr="00CE695B" w:rsidRDefault="000205F8" w:rsidP="00E6431F">
            <w:pPr>
              <w:tabs>
                <w:tab w:val="right" w:pos="3119"/>
                <w:tab w:val="left" w:pos="3544"/>
              </w:tabs>
              <w:spacing w:after="120"/>
              <w:jc w:val="both"/>
              <w:rPr>
                <w:rFonts w:ascii="Calibri" w:hAnsi="Calibri" w:cs="Calibri"/>
                <w:szCs w:val="22"/>
                <w:lang w:val="en-US"/>
              </w:rPr>
            </w:pPr>
            <w:r w:rsidRPr="00E369D1">
              <w:rPr>
                <w:rFonts w:ascii="Calibri" w:hAnsi="Calibri" w:cs="Calibri"/>
                <w:szCs w:val="22"/>
                <w:lang w:val="en-US"/>
              </w:rPr>
              <w:t>Until the end of the study and publication of results</w:t>
            </w:r>
          </w:p>
        </w:tc>
      </w:tr>
      <w:tr w:rsidR="00CE695B" w:rsidRPr="00CE695B" w14:paraId="05F5F757" w14:textId="77777777" w:rsidTr="003D2C64">
        <w:tc>
          <w:tcPr>
            <w:tcW w:w="3256" w:type="dxa"/>
            <w:tcBorders>
              <w:top w:val="single" w:sz="4" w:space="0" w:color="auto"/>
              <w:left w:val="single" w:sz="4" w:space="0" w:color="auto"/>
              <w:bottom w:val="single" w:sz="4" w:space="0" w:color="auto"/>
              <w:right w:val="single" w:sz="4" w:space="0" w:color="auto"/>
            </w:tcBorders>
          </w:tcPr>
          <w:p w14:paraId="60C18CC2" w14:textId="77777777" w:rsidR="00E6431F" w:rsidRPr="00CE695B" w:rsidRDefault="00E6431F" w:rsidP="00174679">
            <w:pPr>
              <w:tabs>
                <w:tab w:val="right" w:pos="3119"/>
                <w:tab w:val="left" w:pos="3544"/>
              </w:tabs>
              <w:spacing w:after="120"/>
              <w:rPr>
                <w:rFonts w:ascii="Calibri" w:hAnsi="Calibri" w:cs="Calibri"/>
                <w:szCs w:val="22"/>
              </w:rPr>
            </w:pPr>
            <w:r w:rsidRPr="00CE695B">
              <w:rPr>
                <w:rFonts w:ascii="Calibri" w:hAnsi="Calibri" w:cs="Calibri"/>
                <w:szCs w:val="22"/>
              </w:rPr>
              <w:t>Data category</w:t>
            </w:r>
          </w:p>
        </w:tc>
        <w:tc>
          <w:tcPr>
            <w:tcW w:w="6520" w:type="dxa"/>
            <w:tcBorders>
              <w:top w:val="single" w:sz="4" w:space="0" w:color="auto"/>
              <w:left w:val="single" w:sz="4" w:space="0" w:color="auto"/>
              <w:bottom w:val="single" w:sz="4" w:space="0" w:color="auto"/>
              <w:right w:val="single" w:sz="4" w:space="0" w:color="auto"/>
            </w:tcBorders>
          </w:tcPr>
          <w:p w14:paraId="7C41DE31" w14:textId="77777777" w:rsidR="00E6431F" w:rsidRPr="00CE695B" w:rsidRDefault="00E6431F" w:rsidP="00E6431F">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Pseudonymized virological data</w:t>
            </w:r>
          </w:p>
        </w:tc>
      </w:tr>
    </w:tbl>
    <w:p w14:paraId="011A7339" w14:textId="77777777" w:rsidR="000205F8" w:rsidRPr="00CE695B" w:rsidRDefault="000205F8">
      <w:pPr>
        <w:rPr>
          <w:rFonts w:ascii="Calibri" w:hAnsi="Calibri" w:cs="Calibri"/>
          <w:szCs w:val="22"/>
        </w:rPr>
      </w:pPr>
    </w:p>
    <w:p w14:paraId="768594A2" w14:textId="77777777" w:rsidR="007D0177" w:rsidRPr="00CE695B" w:rsidRDefault="007D0177">
      <w:pPr>
        <w:rPr>
          <w:rFonts w:ascii="Calibri" w:hAnsi="Calibri" w:cs="Calibri"/>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6520"/>
      </w:tblGrid>
      <w:tr w:rsidR="00CE695B" w:rsidRPr="009816B6" w14:paraId="3C3B119C" w14:textId="77777777" w:rsidTr="00BA1BD3">
        <w:tc>
          <w:tcPr>
            <w:tcW w:w="3256" w:type="dxa"/>
          </w:tcPr>
          <w:p w14:paraId="02066ADF" w14:textId="77777777" w:rsidR="007D0177" w:rsidRPr="00CE695B" w:rsidRDefault="007D0177" w:rsidP="00BA17CE">
            <w:pPr>
              <w:tabs>
                <w:tab w:val="right" w:pos="3119"/>
                <w:tab w:val="left" w:pos="3544"/>
              </w:tabs>
              <w:spacing w:after="120"/>
              <w:rPr>
                <w:rFonts w:ascii="Calibri" w:hAnsi="Calibri" w:cs="Calibri"/>
                <w:szCs w:val="22"/>
              </w:rPr>
            </w:pPr>
            <w:r w:rsidRPr="00CE695B">
              <w:rPr>
                <w:rFonts w:ascii="Calibri" w:hAnsi="Calibri" w:cs="Calibri"/>
                <w:szCs w:val="22"/>
              </w:rPr>
              <w:t>Project title</w:t>
            </w:r>
          </w:p>
        </w:tc>
        <w:tc>
          <w:tcPr>
            <w:tcW w:w="6520" w:type="dxa"/>
          </w:tcPr>
          <w:p w14:paraId="4B3E9DDD" w14:textId="77777777" w:rsidR="007D0177" w:rsidRPr="00CE695B" w:rsidRDefault="007D0177" w:rsidP="00BA17CE">
            <w:pPr>
              <w:tabs>
                <w:tab w:val="right" w:pos="3119"/>
                <w:tab w:val="left" w:pos="3544"/>
              </w:tabs>
              <w:spacing w:after="120"/>
              <w:jc w:val="both"/>
              <w:rPr>
                <w:rFonts w:ascii="Calibri" w:hAnsi="Calibri" w:cs="Calibri"/>
                <w:b/>
                <w:bCs/>
                <w:i/>
                <w:iCs/>
                <w:szCs w:val="22"/>
                <w:lang w:val="en-US"/>
              </w:rPr>
            </w:pPr>
            <w:r w:rsidRPr="00E369D1">
              <w:rPr>
                <w:rFonts w:ascii="Calibri" w:hAnsi="Calibri" w:cs="Calibri"/>
                <w:b/>
                <w:bCs/>
                <w:i/>
                <w:iCs/>
                <w:szCs w:val="22"/>
                <w:lang w:val="en-US"/>
              </w:rPr>
              <w:t>Sensitivity to broadly neutralizing antibodies (bNAbs) of recently transmitted viruses in France : continuation of surveillance</w:t>
            </w:r>
          </w:p>
        </w:tc>
      </w:tr>
      <w:tr w:rsidR="00CE695B" w:rsidRPr="009816B6" w14:paraId="1ADDEC86" w14:textId="77777777" w:rsidTr="00BA1BD3">
        <w:tc>
          <w:tcPr>
            <w:tcW w:w="3256" w:type="dxa"/>
          </w:tcPr>
          <w:p w14:paraId="411F74D9" w14:textId="77777777" w:rsidR="007D0177" w:rsidRPr="00CE695B" w:rsidRDefault="007D0177" w:rsidP="00BA17CE">
            <w:pPr>
              <w:tabs>
                <w:tab w:val="right" w:pos="3119"/>
                <w:tab w:val="left" w:pos="3544"/>
              </w:tabs>
              <w:spacing w:after="120"/>
              <w:rPr>
                <w:rFonts w:ascii="Calibri" w:hAnsi="Calibri" w:cs="Calibri"/>
                <w:szCs w:val="22"/>
              </w:rPr>
            </w:pPr>
            <w:r w:rsidRPr="00CE695B">
              <w:rPr>
                <w:rFonts w:ascii="Calibri" w:hAnsi="Calibri" w:cs="Calibri"/>
                <w:szCs w:val="22"/>
              </w:rPr>
              <w:lastRenderedPageBreak/>
              <w:t>Project summary</w:t>
            </w:r>
          </w:p>
        </w:tc>
        <w:tc>
          <w:tcPr>
            <w:tcW w:w="6520" w:type="dxa"/>
          </w:tcPr>
          <w:p w14:paraId="6ED2873D" w14:textId="77777777" w:rsidR="007D0177" w:rsidRPr="00E369D1" w:rsidRDefault="007D0177" w:rsidP="00BA17CE">
            <w:pPr>
              <w:tabs>
                <w:tab w:val="right" w:pos="3119"/>
                <w:tab w:val="left" w:pos="3544"/>
              </w:tabs>
              <w:jc w:val="both"/>
              <w:rPr>
                <w:rFonts w:ascii="Calibri" w:hAnsi="Calibri" w:cs="Calibri"/>
                <w:szCs w:val="22"/>
                <w:lang w:val="en-US"/>
              </w:rPr>
            </w:pPr>
            <w:r w:rsidRPr="00E369D1">
              <w:rPr>
                <w:rFonts w:ascii="Calibri" w:hAnsi="Calibri" w:cs="Calibri"/>
                <w:szCs w:val="22"/>
                <w:lang w:val="en-US"/>
              </w:rPr>
              <w:t xml:space="preserve">bNAbs are currently being evaluated in therapeutic strategies and cure clinical trials. It is important to continue virological surveillance of HIV-1 sensitivity to bNAbs by studying recently transmitted strains in France. The main questions/objectives are : </w:t>
            </w:r>
          </w:p>
          <w:p w14:paraId="1D9B2A45" w14:textId="77777777" w:rsidR="007D0177" w:rsidRPr="00E369D1" w:rsidRDefault="007D0177" w:rsidP="00BA17CE">
            <w:pPr>
              <w:tabs>
                <w:tab w:val="right" w:pos="3119"/>
                <w:tab w:val="left" w:pos="3544"/>
              </w:tabs>
              <w:jc w:val="both"/>
              <w:rPr>
                <w:rFonts w:ascii="Calibri" w:hAnsi="Calibri" w:cs="Calibri"/>
                <w:szCs w:val="22"/>
                <w:lang w:val="en-US"/>
              </w:rPr>
            </w:pPr>
            <w:r w:rsidRPr="00E369D1">
              <w:rPr>
                <w:rFonts w:ascii="Calibri" w:hAnsi="Calibri" w:cs="Calibri"/>
                <w:szCs w:val="22"/>
                <w:lang w:val="en-US"/>
              </w:rPr>
              <w:t xml:space="preserve">1) Is the increase in resistance observed in France for subtype B and CRF02_AG viruses since the 1980s (Bouvin-Pley 2013 and 2014 ; Stefic 2019) continuing in recently transmitted strains? </w:t>
            </w:r>
          </w:p>
          <w:p w14:paraId="64B15D53" w14:textId="77777777" w:rsidR="007D0177" w:rsidRPr="00E369D1" w:rsidRDefault="007D0177" w:rsidP="00BA17CE">
            <w:pPr>
              <w:tabs>
                <w:tab w:val="right" w:pos="3119"/>
                <w:tab w:val="left" w:pos="3544"/>
              </w:tabs>
              <w:jc w:val="both"/>
              <w:rPr>
                <w:rFonts w:ascii="Calibri" w:hAnsi="Calibri" w:cs="Calibri"/>
                <w:szCs w:val="22"/>
                <w:lang w:val="en-US"/>
              </w:rPr>
            </w:pPr>
            <w:r w:rsidRPr="00E369D1">
              <w:rPr>
                <w:rFonts w:ascii="Calibri" w:hAnsi="Calibri" w:cs="Calibri"/>
                <w:szCs w:val="22"/>
                <w:lang w:val="en-US"/>
              </w:rPr>
              <w:t>2) What is the effectiveness of bNAbs against currently circulating strains, particularly other subtypes and recombinant forms (non-B, non-CRF02_AG viruses) ?</w:t>
            </w:r>
          </w:p>
          <w:p w14:paraId="03562534" w14:textId="77777777" w:rsidR="007D0177" w:rsidRPr="00CE695B" w:rsidRDefault="007D0177" w:rsidP="00BA17CE">
            <w:pPr>
              <w:tabs>
                <w:tab w:val="right" w:pos="3119"/>
                <w:tab w:val="left" w:pos="3544"/>
              </w:tabs>
              <w:jc w:val="both"/>
              <w:rPr>
                <w:rFonts w:ascii="Calibri" w:hAnsi="Calibri" w:cs="Calibri"/>
                <w:szCs w:val="22"/>
                <w:lang w:val="en-US"/>
              </w:rPr>
            </w:pPr>
            <w:r w:rsidRPr="00E369D1">
              <w:rPr>
                <w:rFonts w:ascii="Calibri" w:hAnsi="Calibri" w:cs="Calibri"/>
                <w:szCs w:val="22"/>
                <w:lang w:val="en-US"/>
              </w:rPr>
              <w:t>3) To better understand the mechanisms of resistance to bNAbs through the contribution of a large diversity of tested strains</w:t>
            </w:r>
          </w:p>
        </w:tc>
      </w:tr>
      <w:tr w:rsidR="00CE695B" w:rsidRPr="00CE695B" w14:paraId="74AA70BA" w14:textId="77777777" w:rsidTr="00BA1BD3">
        <w:tc>
          <w:tcPr>
            <w:tcW w:w="3256" w:type="dxa"/>
          </w:tcPr>
          <w:p w14:paraId="4EC77FBC" w14:textId="77777777" w:rsidR="007D0177" w:rsidRPr="00CE695B" w:rsidRDefault="007D0177" w:rsidP="00BA17CE">
            <w:pPr>
              <w:tabs>
                <w:tab w:val="right" w:pos="3119"/>
                <w:tab w:val="left" w:pos="3544"/>
              </w:tabs>
              <w:spacing w:after="120"/>
              <w:rPr>
                <w:rFonts w:ascii="Calibri" w:hAnsi="Calibri" w:cs="Calibri"/>
                <w:szCs w:val="22"/>
              </w:rPr>
            </w:pPr>
            <w:r w:rsidRPr="00CE695B">
              <w:rPr>
                <w:rFonts w:ascii="Calibri" w:hAnsi="Calibri" w:cs="Calibri"/>
                <w:szCs w:val="22"/>
              </w:rPr>
              <w:t>Project start date</w:t>
            </w:r>
          </w:p>
        </w:tc>
        <w:tc>
          <w:tcPr>
            <w:tcW w:w="6520" w:type="dxa"/>
          </w:tcPr>
          <w:p w14:paraId="567C2BD5" w14:textId="77777777" w:rsidR="007D0177" w:rsidRPr="00CE695B" w:rsidRDefault="007D0177" w:rsidP="00BA17CE">
            <w:pPr>
              <w:tabs>
                <w:tab w:val="right" w:pos="3119"/>
                <w:tab w:val="left" w:pos="3544"/>
              </w:tabs>
              <w:spacing w:after="120"/>
              <w:rPr>
                <w:rFonts w:ascii="Calibri" w:hAnsi="Calibri" w:cs="Calibri"/>
                <w:szCs w:val="22"/>
              </w:rPr>
            </w:pPr>
            <w:r w:rsidRPr="00CE695B">
              <w:rPr>
                <w:rFonts w:ascii="Calibri" w:hAnsi="Calibri" w:cs="Calibri"/>
                <w:szCs w:val="22"/>
              </w:rPr>
              <w:t>2024</w:t>
            </w:r>
          </w:p>
        </w:tc>
      </w:tr>
      <w:tr w:rsidR="00CE695B" w:rsidRPr="009816B6" w14:paraId="1CC0226E" w14:textId="77777777" w:rsidTr="00BA1BD3">
        <w:tc>
          <w:tcPr>
            <w:tcW w:w="3256" w:type="dxa"/>
          </w:tcPr>
          <w:p w14:paraId="49B3946B" w14:textId="77777777" w:rsidR="007D0177" w:rsidRPr="00CE695B" w:rsidRDefault="007D0177" w:rsidP="00BA17CE">
            <w:pPr>
              <w:tabs>
                <w:tab w:val="right" w:pos="3119"/>
                <w:tab w:val="left" w:pos="3544"/>
              </w:tabs>
              <w:spacing w:after="120"/>
              <w:rPr>
                <w:rFonts w:ascii="Calibri" w:hAnsi="Calibri" w:cs="Calibri"/>
                <w:szCs w:val="22"/>
              </w:rPr>
            </w:pPr>
            <w:r w:rsidRPr="00CE695B">
              <w:rPr>
                <w:rFonts w:ascii="Calibri" w:hAnsi="Calibri" w:cs="Calibri"/>
                <w:szCs w:val="22"/>
              </w:rPr>
              <w:t xml:space="preserve">Data recipients in France </w:t>
            </w:r>
          </w:p>
        </w:tc>
        <w:tc>
          <w:tcPr>
            <w:tcW w:w="6520" w:type="dxa"/>
          </w:tcPr>
          <w:p w14:paraId="0951A8A9" w14:textId="77777777" w:rsidR="007D0177" w:rsidRPr="00CE695B" w:rsidRDefault="007D0177" w:rsidP="00BA17CE">
            <w:pPr>
              <w:tabs>
                <w:tab w:val="right" w:pos="3119"/>
                <w:tab w:val="left" w:pos="3544"/>
              </w:tabs>
              <w:spacing w:after="120"/>
              <w:rPr>
                <w:rFonts w:ascii="Calibri" w:hAnsi="Calibri" w:cs="Calibri"/>
                <w:szCs w:val="22"/>
                <w:lang w:val="en-US"/>
              </w:rPr>
            </w:pPr>
            <w:r w:rsidRPr="00E369D1">
              <w:rPr>
                <w:rFonts w:ascii="Calibri" w:hAnsi="Calibri" w:cs="Calibri"/>
                <w:szCs w:val="22"/>
                <w:lang w:val="en-US"/>
              </w:rPr>
              <w:t>Dr Karl Stefic (Inserm U1259 &amp; French National Reference Center for HIV, associated laboratory, Tours)</w:t>
            </w:r>
          </w:p>
        </w:tc>
      </w:tr>
      <w:tr w:rsidR="00CE695B" w:rsidRPr="00CE695B" w14:paraId="042682E2" w14:textId="77777777" w:rsidTr="00BA1BD3">
        <w:tc>
          <w:tcPr>
            <w:tcW w:w="3256" w:type="dxa"/>
          </w:tcPr>
          <w:p w14:paraId="11F590EF" w14:textId="77777777" w:rsidR="007D0177" w:rsidRPr="00CE695B" w:rsidRDefault="007D0177" w:rsidP="00BA17CE">
            <w:pPr>
              <w:tabs>
                <w:tab w:val="right" w:pos="3119"/>
                <w:tab w:val="left" w:pos="3544"/>
              </w:tabs>
              <w:spacing w:after="120"/>
              <w:rPr>
                <w:rFonts w:ascii="Calibri" w:hAnsi="Calibri" w:cs="Calibri"/>
                <w:szCs w:val="22"/>
              </w:rPr>
            </w:pPr>
            <w:r w:rsidRPr="00CE695B">
              <w:rPr>
                <w:rFonts w:ascii="Calibri" w:hAnsi="Calibri" w:cs="Calibri"/>
                <w:szCs w:val="22"/>
              </w:rPr>
              <w:t>Data recipient abroad</w:t>
            </w:r>
          </w:p>
        </w:tc>
        <w:tc>
          <w:tcPr>
            <w:tcW w:w="6520" w:type="dxa"/>
          </w:tcPr>
          <w:p w14:paraId="14C5D26E" w14:textId="77777777" w:rsidR="007D0177" w:rsidRPr="00CE695B" w:rsidRDefault="007D0177" w:rsidP="00BA17CE">
            <w:pPr>
              <w:tabs>
                <w:tab w:val="right" w:pos="3119"/>
                <w:tab w:val="left" w:pos="3544"/>
              </w:tabs>
              <w:spacing w:after="120"/>
              <w:rPr>
                <w:rFonts w:ascii="Calibri" w:hAnsi="Calibri" w:cs="Calibri"/>
                <w:szCs w:val="22"/>
              </w:rPr>
            </w:pPr>
            <w:r w:rsidRPr="00CE695B">
              <w:rPr>
                <w:rFonts w:ascii="Calibri" w:hAnsi="Calibri" w:cs="Calibri"/>
                <w:szCs w:val="22"/>
              </w:rPr>
              <w:t>No</w:t>
            </w:r>
          </w:p>
        </w:tc>
      </w:tr>
      <w:tr w:rsidR="00CE695B" w:rsidRPr="00CE695B" w14:paraId="70AC9455" w14:textId="77777777" w:rsidTr="00BA1BD3">
        <w:tc>
          <w:tcPr>
            <w:tcW w:w="3256" w:type="dxa"/>
          </w:tcPr>
          <w:p w14:paraId="5477BF10" w14:textId="77777777" w:rsidR="007D0177" w:rsidRPr="00CE695B" w:rsidRDefault="007D0177" w:rsidP="00BA17CE">
            <w:pPr>
              <w:tabs>
                <w:tab w:val="right" w:pos="3119"/>
                <w:tab w:val="left" w:pos="3544"/>
              </w:tabs>
              <w:spacing w:after="120"/>
              <w:rPr>
                <w:rFonts w:ascii="Calibri" w:hAnsi="Calibri" w:cs="Calibri"/>
                <w:szCs w:val="22"/>
              </w:rPr>
            </w:pPr>
            <w:r w:rsidRPr="00CE695B">
              <w:rPr>
                <w:rFonts w:ascii="Calibri" w:hAnsi="Calibri" w:cs="Calibri"/>
                <w:szCs w:val="22"/>
              </w:rPr>
              <w:t>Identity and data controller</w:t>
            </w:r>
          </w:p>
        </w:tc>
        <w:tc>
          <w:tcPr>
            <w:tcW w:w="6520" w:type="dxa"/>
          </w:tcPr>
          <w:p w14:paraId="10E9B40A" w14:textId="6A3C1FAB" w:rsidR="007D0177" w:rsidRPr="00CE695B" w:rsidRDefault="007D0177" w:rsidP="00BA17CE">
            <w:pPr>
              <w:tabs>
                <w:tab w:val="right" w:pos="3119"/>
                <w:tab w:val="left" w:pos="3544"/>
              </w:tabs>
              <w:spacing w:after="120"/>
              <w:rPr>
                <w:rFonts w:ascii="Calibri" w:hAnsi="Calibri" w:cs="Calibri"/>
                <w:szCs w:val="22"/>
              </w:rPr>
            </w:pPr>
            <w:r w:rsidRPr="00CE695B">
              <w:rPr>
                <w:rFonts w:ascii="Calibri" w:hAnsi="Calibri" w:cs="Calibri"/>
                <w:szCs w:val="22"/>
              </w:rPr>
              <w:t>Inserm</w:t>
            </w:r>
            <w:r w:rsidR="00967F64">
              <w:rPr>
                <w:rFonts w:ascii="Calibri" w:hAnsi="Calibri" w:cs="Calibri"/>
                <w:szCs w:val="22"/>
              </w:rPr>
              <w:t xml:space="preserve"> </w:t>
            </w:r>
          </w:p>
        </w:tc>
      </w:tr>
      <w:tr w:rsidR="00CE695B" w:rsidRPr="00CE695B" w14:paraId="41A95784" w14:textId="77777777" w:rsidTr="00BA1BD3">
        <w:tc>
          <w:tcPr>
            <w:tcW w:w="3256" w:type="dxa"/>
          </w:tcPr>
          <w:p w14:paraId="27C383A1" w14:textId="77777777" w:rsidR="007D0177" w:rsidRPr="00CE695B" w:rsidRDefault="007D0177" w:rsidP="00BA17CE">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Data and/or sample transfer</w:t>
            </w:r>
          </w:p>
        </w:tc>
        <w:tc>
          <w:tcPr>
            <w:tcW w:w="6520" w:type="dxa"/>
          </w:tcPr>
          <w:p w14:paraId="129D8FFB" w14:textId="77777777" w:rsidR="007D0177" w:rsidRPr="00CE695B" w:rsidRDefault="007D0177" w:rsidP="00BA17CE">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Yes</w:t>
            </w:r>
          </w:p>
        </w:tc>
      </w:tr>
      <w:tr w:rsidR="00CE695B" w:rsidRPr="009816B6" w14:paraId="75A19BA2" w14:textId="77777777" w:rsidTr="00BA1BD3">
        <w:tc>
          <w:tcPr>
            <w:tcW w:w="3256" w:type="dxa"/>
          </w:tcPr>
          <w:p w14:paraId="188F39CC" w14:textId="77777777" w:rsidR="007D0177" w:rsidRPr="00CE695B" w:rsidRDefault="007D0177" w:rsidP="00BA17CE">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 xml:space="preserve">Anticipated retention period of data and/or samples for this project </w:t>
            </w:r>
            <w:r w:rsidRPr="00CE695B">
              <w:rPr>
                <w:rFonts w:ascii="Calibri" w:hAnsi="Calibri" w:cs="Calibri"/>
                <w:i/>
                <w:iCs/>
                <w:szCs w:val="22"/>
                <w:lang w:val="en-US"/>
              </w:rPr>
              <w:t>(from project start date)</w:t>
            </w:r>
          </w:p>
        </w:tc>
        <w:tc>
          <w:tcPr>
            <w:tcW w:w="6520" w:type="dxa"/>
          </w:tcPr>
          <w:p w14:paraId="49A90E97" w14:textId="77777777" w:rsidR="007D0177" w:rsidRPr="00CE695B" w:rsidRDefault="007D0177" w:rsidP="00BA17CE">
            <w:pPr>
              <w:tabs>
                <w:tab w:val="right" w:pos="3119"/>
                <w:tab w:val="left" w:pos="3544"/>
              </w:tabs>
              <w:spacing w:after="120"/>
              <w:rPr>
                <w:rFonts w:ascii="Calibri" w:hAnsi="Calibri" w:cs="Calibri"/>
                <w:szCs w:val="22"/>
                <w:lang w:val="en-US"/>
              </w:rPr>
            </w:pPr>
            <w:r w:rsidRPr="00E369D1">
              <w:rPr>
                <w:rFonts w:ascii="Calibri" w:hAnsi="Calibri" w:cs="Calibri"/>
                <w:szCs w:val="22"/>
                <w:lang w:val="en-US"/>
              </w:rPr>
              <w:t>Until the end of the study and publication of the results</w:t>
            </w:r>
          </w:p>
        </w:tc>
      </w:tr>
      <w:tr w:rsidR="00CE695B" w:rsidRPr="009816B6" w14:paraId="579BDCAE" w14:textId="77777777" w:rsidTr="00BA1BD3">
        <w:tc>
          <w:tcPr>
            <w:tcW w:w="3256" w:type="dxa"/>
          </w:tcPr>
          <w:p w14:paraId="53DC7B74" w14:textId="77777777" w:rsidR="007D0177" w:rsidRPr="00CE695B" w:rsidRDefault="007D0177" w:rsidP="00BA17CE">
            <w:pPr>
              <w:tabs>
                <w:tab w:val="right" w:pos="3119"/>
                <w:tab w:val="left" w:pos="3544"/>
              </w:tabs>
              <w:spacing w:after="120"/>
              <w:rPr>
                <w:rFonts w:ascii="Calibri" w:hAnsi="Calibri" w:cs="Calibri"/>
                <w:szCs w:val="22"/>
              </w:rPr>
            </w:pPr>
            <w:r w:rsidRPr="00CE695B">
              <w:rPr>
                <w:rFonts w:ascii="Calibri" w:hAnsi="Calibri" w:cs="Calibri"/>
                <w:szCs w:val="22"/>
              </w:rPr>
              <w:t>Data category</w:t>
            </w:r>
          </w:p>
        </w:tc>
        <w:tc>
          <w:tcPr>
            <w:tcW w:w="6520" w:type="dxa"/>
          </w:tcPr>
          <w:p w14:paraId="4C78F6AB" w14:textId="77777777" w:rsidR="007D0177" w:rsidRPr="00CE695B" w:rsidRDefault="007D0177" w:rsidP="00BA17CE">
            <w:pPr>
              <w:tabs>
                <w:tab w:val="right" w:pos="3119"/>
                <w:tab w:val="left" w:pos="3544"/>
              </w:tabs>
              <w:spacing w:after="120"/>
              <w:rPr>
                <w:rFonts w:ascii="Calibri" w:hAnsi="Calibri" w:cs="Calibri"/>
                <w:szCs w:val="22"/>
                <w:lang w:val="en-US"/>
              </w:rPr>
            </w:pPr>
            <w:r w:rsidRPr="00E369D1">
              <w:rPr>
                <w:rFonts w:ascii="Calibri" w:hAnsi="Calibri" w:cs="Calibri"/>
                <w:szCs w:val="22"/>
                <w:lang w:val="en-US"/>
              </w:rPr>
              <w:t>Sociodemographic and biological data, and samples</w:t>
            </w:r>
          </w:p>
        </w:tc>
      </w:tr>
    </w:tbl>
    <w:p w14:paraId="18B090C4" w14:textId="77777777" w:rsidR="007D0177" w:rsidRPr="00E369D1" w:rsidRDefault="007D0177">
      <w:pPr>
        <w:rPr>
          <w:rFonts w:ascii="Calibri" w:hAnsi="Calibri" w:cs="Calibri"/>
          <w:szCs w:val="22"/>
          <w:lang w:val="en-US"/>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6520"/>
      </w:tblGrid>
      <w:tr w:rsidR="00917590" w:rsidRPr="009816B6" w14:paraId="5E0EAFF2" w14:textId="77777777" w:rsidTr="00BA1BD3">
        <w:tc>
          <w:tcPr>
            <w:tcW w:w="3256" w:type="dxa"/>
          </w:tcPr>
          <w:p w14:paraId="74691953" w14:textId="77777777" w:rsidR="00917590" w:rsidRPr="00CE695B" w:rsidRDefault="00917590" w:rsidP="00D2491A">
            <w:pPr>
              <w:tabs>
                <w:tab w:val="right" w:pos="3119"/>
                <w:tab w:val="left" w:pos="3544"/>
              </w:tabs>
              <w:spacing w:after="120"/>
              <w:rPr>
                <w:rFonts w:ascii="Calibri" w:hAnsi="Calibri" w:cs="Calibri"/>
                <w:szCs w:val="22"/>
              </w:rPr>
            </w:pPr>
            <w:r w:rsidRPr="00CE695B">
              <w:rPr>
                <w:rFonts w:ascii="Calibri" w:hAnsi="Calibri" w:cs="Calibri"/>
                <w:szCs w:val="22"/>
              </w:rPr>
              <w:t>Project title</w:t>
            </w:r>
          </w:p>
        </w:tc>
        <w:tc>
          <w:tcPr>
            <w:tcW w:w="6520" w:type="dxa"/>
          </w:tcPr>
          <w:p w14:paraId="7EFD7F6F" w14:textId="77777777" w:rsidR="00917590" w:rsidRPr="00CE695B" w:rsidRDefault="00917590" w:rsidP="00D2491A">
            <w:pPr>
              <w:tabs>
                <w:tab w:val="right" w:pos="3119"/>
                <w:tab w:val="left" w:pos="3544"/>
              </w:tabs>
              <w:spacing w:after="120"/>
              <w:jc w:val="both"/>
              <w:rPr>
                <w:rFonts w:ascii="Calibri" w:hAnsi="Calibri" w:cs="Calibri"/>
                <w:b/>
                <w:bCs/>
                <w:i/>
                <w:iCs/>
                <w:szCs w:val="22"/>
                <w:lang w:val="en-US"/>
              </w:rPr>
            </w:pPr>
            <w:r w:rsidRPr="00CE695B">
              <w:rPr>
                <w:rFonts w:ascii="Calibri" w:hAnsi="Calibri" w:cs="Calibri"/>
                <w:b/>
                <w:bCs/>
                <w:i/>
                <w:iCs/>
                <w:szCs w:val="22"/>
                <w:lang w:val="en-US"/>
              </w:rPr>
              <w:t>Study of the impact of a new restriction factor on the activity of HIV reservoirs</w:t>
            </w:r>
          </w:p>
        </w:tc>
      </w:tr>
      <w:tr w:rsidR="00917590" w:rsidRPr="009816B6" w14:paraId="1179BEE2" w14:textId="77777777" w:rsidTr="00BA1BD3">
        <w:tc>
          <w:tcPr>
            <w:tcW w:w="3256" w:type="dxa"/>
          </w:tcPr>
          <w:p w14:paraId="7480C308" w14:textId="77777777" w:rsidR="00917590" w:rsidRPr="00CE695B" w:rsidRDefault="00917590" w:rsidP="00D2491A">
            <w:pPr>
              <w:tabs>
                <w:tab w:val="right" w:pos="3119"/>
                <w:tab w:val="left" w:pos="3544"/>
              </w:tabs>
              <w:spacing w:after="120"/>
              <w:rPr>
                <w:rFonts w:ascii="Calibri" w:hAnsi="Calibri" w:cs="Calibri"/>
                <w:szCs w:val="22"/>
              </w:rPr>
            </w:pPr>
            <w:r w:rsidRPr="00CE695B">
              <w:rPr>
                <w:rFonts w:ascii="Calibri" w:hAnsi="Calibri" w:cs="Calibri"/>
                <w:szCs w:val="22"/>
              </w:rPr>
              <w:t>Project summary</w:t>
            </w:r>
          </w:p>
        </w:tc>
        <w:tc>
          <w:tcPr>
            <w:tcW w:w="6520" w:type="dxa"/>
          </w:tcPr>
          <w:p w14:paraId="0AC70E3C" w14:textId="77777777" w:rsidR="00917590" w:rsidRPr="00CE695B" w:rsidRDefault="00917590" w:rsidP="00D2491A">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Significant variations in plasma HIV RNA levels at equivalent integrated HIV DNA levels were observed (</w:t>
            </w:r>
            <w:r w:rsidRPr="00CE695B">
              <w:rPr>
                <w:rFonts w:ascii="Calibri" w:hAnsi="Calibri" w:cs="Calibri"/>
                <w:i/>
                <w:iCs/>
                <w:szCs w:val="22"/>
                <w:lang w:val="en-US"/>
              </w:rPr>
              <w:t>Trémeaux et al</w:t>
            </w:r>
            <w:r w:rsidRPr="00CE695B">
              <w:rPr>
                <w:rFonts w:ascii="Calibri" w:hAnsi="Calibri" w:cs="Calibri"/>
                <w:szCs w:val="22"/>
                <w:lang w:val="en-US"/>
              </w:rPr>
              <w:t>). The project studies the impact of a post-integrative restriction factor that inhibits viral expression through an epigenetic mechanism in participants with precisely characterized reservoir activity.</w:t>
            </w:r>
          </w:p>
        </w:tc>
      </w:tr>
      <w:tr w:rsidR="00917590" w:rsidRPr="00CE695B" w14:paraId="668BB941" w14:textId="77777777" w:rsidTr="00BA1BD3">
        <w:tc>
          <w:tcPr>
            <w:tcW w:w="3256" w:type="dxa"/>
          </w:tcPr>
          <w:p w14:paraId="069CA897" w14:textId="77777777" w:rsidR="00917590" w:rsidRPr="00CE695B" w:rsidRDefault="00917590" w:rsidP="00D2491A">
            <w:pPr>
              <w:tabs>
                <w:tab w:val="right" w:pos="3119"/>
                <w:tab w:val="left" w:pos="3544"/>
              </w:tabs>
              <w:spacing w:after="120"/>
              <w:rPr>
                <w:rFonts w:ascii="Calibri" w:hAnsi="Calibri" w:cs="Calibri"/>
                <w:szCs w:val="22"/>
              </w:rPr>
            </w:pPr>
            <w:r w:rsidRPr="00CE695B">
              <w:rPr>
                <w:rFonts w:ascii="Calibri" w:hAnsi="Calibri" w:cs="Calibri"/>
                <w:szCs w:val="22"/>
              </w:rPr>
              <w:t>Project start dates</w:t>
            </w:r>
          </w:p>
        </w:tc>
        <w:tc>
          <w:tcPr>
            <w:tcW w:w="6520" w:type="dxa"/>
          </w:tcPr>
          <w:p w14:paraId="42FC5D15" w14:textId="77777777" w:rsidR="00917590" w:rsidRPr="00CE695B" w:rsidRDefault="00917590" w:rsidP="00D2491A">
            <w:pPr>
              <w:tabs>
                <w:tab w:val="right" w:pos="3119"/>
                <w:tab w:val="left" w:pos="3544"/>
              </w:tabs>
              <w:spacing w:after="120"/>
              <w:rPr>
                <w:rFonts w:ascii="Calibri" w:hAnsi="Calibri" w:cs="Calibri"/>
                <w:szCs w:val="22"/>
              </w:rPr>
            </w:pPr>
            <w:r w:rsidRPr="00CE695B">
              <w:rPr>
                <w:rFonts w:ascii="Calibri" w:hAnsi="Calibri" w:cs="Calibri"/>
                <w:szCs w:val="22"/>
              </w:rPr>
              <w:t>March 20</w:t>
            </w:r>
            <w:r>
              <w:rPr>
                <w:rFonts w:ascii="Calibri" w:hAnsi="Calibri" w:cs="Calibri"/>
                <w:szCs w:val="22"/>
              </w:rPr>
              <w:t>20</w:t>
            </w:r>
          </w:p>
        </w:tc>
      </w:tr>
      <w:tr w:rsidR="00917590" w:rsidRPr="00CE695B" w14:paraId="48EA4CC8" w14:textId="77777777" w:rsidTr="00BA1BD3">
        <w:tc>
          <w:tcPr>
            <w:tcW w:w="3256" w:type="dxa"/>
          </w:tcPr>
          <w:p w14:paraId="194EEF85" w14:textId="77777777" w:rsidR="00917590" w:rsidRPr="00CE695B" w:rsidRDefault="00917590" w:rsidP="00D2491A">
            <w:pPr>
              <w:tabs>
                <w:tab w:val="right" w:pos="3119"/>
                <w:tab w:val="left" w:pos="3544"/>
              </w:tabs>
              <w:spacing w:after="120"/>
              <w:rPr>
                <w:rFonts w:ascii="Calibri" w:hAnsi="Calibri" w:cs="Calibri"/>
                <w:szCs w:val="22"/>
              </w:rPr>
            </w:pPr>
            <w:r w:rsidRPr="00CE695B">
              <w:rPr>
                <w:rFonts w:ascii="Calibri" w:hAnsi="Calibri" w:cs="Calibri"/>
                <w:szCs w:val="22"/>
              </w:rPr>
              <w:t>Project completion date</w:t>
            </w:r>
          </w:p>
        </w:tc>
        <w:tc>
          <w:tcPr>
            <w:tcW w:w="6520" w:type="dxa"/>
          </w:tcPr>
          <w:p w14:paraId="0447934B" w14:textId="77777777" w:rsidR="00917590" w:rsidRPr="00CE695B" w:rsidRDefault="00917590" w:rsidP="00D2491A">
            <w:pPr>
              <w:tabs>
                <w:tab w:val="right" w:pos="3119"/>
                <w:tab w:val="left" w:pos="3544"/>
              </w:tabs>
              <w:spacing w:after="120"/>
              <w:rPr>
                <w:rFonts w:ascii="Calibri" w:hAnsi="Calibri" w:cs="Calibri"/>
                <w:szCs w:val="22"/>
              </w:rPr>
            </w:pPr>
          </w:p>
        </w:tc>
      </w:tr>
      <w:tr w:rsidR="00917590" w:rsidRPr="00CE695B" w14:paraId="6F3EBC9B" w14:textId="77777777" w:rsidTr="00BA1BD3">
        <w:tc>
          <w:tcPr>
            <w:tcW w:w="3256" w:type="dxa"/>
          </w:tcPr>
          <w:p w14:paraId="5F9078C2" w14:textId="77777777" w:rsidR="00917590" w:rsidRPr="00CE695B" w:rsidRDefault="00917590" w:rsidP="00D2491A">
            <w:pPr>
              <w:tabs>
                <w:tab w:val="right" w:pos="3119"/>
                <w:tab w:val="left" w:pos="3544"/>
              </w:tabs>
              <w:spacing w:after="120"/>
              <w:rPr>
                <w:rFonts w:ascii="Calibri" w:hAnsi="Calibri" w:cs="Calibri"/>
                <w:szCs w:val="22"/>
              </w:rPr>
            </w:pPr>
            <w:r w:rsidRPr="00CE695B">
              <w:rPr>
                <w:rFonts w:ascii="Calibri" w:hAnsi="Calibri" w:cs="Calibri"/>
                <w:szCs w:val="22"/>
              </w:rPr>
              <w:t xml:space="preserve">Data recipients in France </w:t>
            </w:r>
          </w:p>
        </w:tc>
        <w:tc>
          <w:tcPr>
            <w:tcW w:w="6520" w:type="dxa"/>
          </w:tcPr>
          <w:p w14:paraId="44759E17" w14:textId="77777777" w:rsidR="00917590" w:rsidRPr="00CE695B" w:rsidRDefault="00917590" w:rsidP="00D2491A">
            <w:pPr>
              <w:tabs>
                <w:tab w:val="right" w:pos="3119"/>
                <w:tab w:val="left" w:pos="3544"/>
              </w:tabs>
              <w:spacing w:after="120"/>
              <w:rPr>
                <w:rFonts w:ascii="Calibri" w:hAnsi="Calibri" w:cs="Calibri"/>
                <w:szCs w:val="22"/>
              </w:rPr>
            </w:pPr>
            <w:r w:rsidRPr="00CE695B">
              <w:rPr>
                <w:rFonts w:ascii="Calibri" w:hAnsi="Calibri" w:cs="Calibri"/>
                <w:szCs w:val="22"/>
              </w:rPr>
              <w:t>Pr Véronique Avettand-Fénoel,</w:t>
            </w:r>
            <w:r>
              <w:rPr>
                <w:rFonts w:ascii="Calibri" w:hAnsi="Calibri" w:cs="Calibri"/>
                <w:szCs w:val="22"/>
              </w:rPr>
              <w:t xml:space="preserve"> </w:t>
            </w:r>
            <w:r w:rsidRPr="00CE695B">
              <w:rPr>
                <w:rFonts w:ascii="Calibri" w:hAnsi="Calibri" w:cs="Calibri"/>
                <w:szCs w:val="22"/>
              </w:rPr>
              <w:t>Institut Cochin</w:t>
            </w:r>
          </w:p>
        </w:tc>
      </w:tr>
      <w:tr w:rsidR="00917590" w:rsidRPr="00CE695B" w14:paraId="7F4632A1" w14:textId="77777777" w:rsidTr="00BA1BD3">
        <w:tc>
          <w:tcPr>
            <w:tcW w:w="3256" w:type="dxa"/>
          </w:tcPr>
          <w:p w14:paraId="54D687DC" w14:textId="77777777" w:rsidR="00917590" w:rsidRPr="00CE695B" w:rsidRDefault="00917590" w:rsidP="00D2491A">
            <w:pPr>
              <w:tabs>
                <w:tab w:val="right" w:pos="3119"/>
                <w:tab w:val="left" w:pos="3544"/>
              </w:tabs>
              <w:spacing w:after="120"/>
              <w:rPr>
                <w:rFonts w:ascii="Calibri" w:hAnsi="Calibri" w:cs="Calibri"/>
                <w:szCs w:val="22"/>
              </w:rPr>
            </w:pPr>
            <w:r w:rsidRPr="00CE695B">
              <w:rPr>
                <w:rFonts w:ascii="Calibri" w:hAnsi="Calibri" w:cs="Calibri"/>
                <w:szCs w:val="22"/>
              </w:rPr>
              <w:t>Data recipient abroad</w:t>
            </w:r>
          </w:p>
        </w:tc>
        <w:tc>
          <w:tcPr>
            <w:tcW w:w="6520" w:type="dxa"/>
          </w:tcPr>
          <w:p w14:paraId="4526DF02" w14:textId="445BC6B6" w:rsidR="00917590" w:rsidRPr="00CE695B" w:rsidRDefault="00884B96" w:rsidP="00D2491A">
            <w:pPr>
              <w:tabs>
                <w:tab w:val="right" w:pos="3119"/>
                <w:tab w:val="left" w:pos="3544"/>
              </w:tabs>
              <w:spacing w:after="120"/>
              <w:rPr>
                <w:rFonts w:ascii="Calibri" w:hAnsi="Calibri" w:cs="Calibri"/>
                <w:szCs w:val="22"/>
              </w:rPr>
            </w:pPr>
            <w:r>
              <w:rPr>
                <w:rFonts w:ascii="Calibri" w:hAnsi="Calibri" w:cs="Calibri"/>
                <w:szCs w:val="22"/>
              </w:rPr>
              <w:t>No</w:t>
            </w:r>
          </w:p>
        </w:tc>
      </w:tr>
      <w:tr w:rsidR="00917590" w:rsidRPr="00CE695B" w14:paraId="409D1BD6" w14:textId="77777777" w:rsidTr="00BA1BD3">
        <w:tc>
          <w:tcPr>
            <w:tcW w:w="3256" w:type="dxa"/>
          </w:tcPr>
          <w:p w14:paraId="431141B3" w14:textId="77777777" w:rsidR="00917590" w:rsidRPr="00CE695B" w:rsidRDefault="00917590" w:rsidP="00D2491A">
            <w:pPr>
              <w:tabs>
                <w:tab w:val="right" w:pos="3119"/>
                <w:tab w:val="left" w:pos="3544"/>
              </w:tabs>
              <w:spacing w:after="120"/>
              <w:rPr>
                <w:rFonts w:ascii="Calibri" w:hAnsi="Calibri" w:cs="Calibri"/>
                <w:szCs w:val="22"/>
              </w:rPr>
            </w:pPr>
            <w:r w:rsidRPr="00CE695B">
              <w:rPr>
                <w:rFonts w:ascii="Calibri" w:hAnsi="Calibri" w:cs="Calibri"/>
                <w:szCs w:val="22"/>
              </w:rPr>
              <w:t>Identity and data controller</w:t>
            </w:r>
          </w:p>
        </w:tc>
        <w:tc>
          <w:tcPr>
            <w:tcW w:w="6520" w:type="dxa"/>
          </w:tcPr>
          <w:p w14:paraId="08124992" w14:textId="65353ECA" w:rsidR="00917590" w:rsidRPr="00CE695B" w:rsidRDefault="00B85932" w:rsidP="00D2491A">
            <w:pPr>
              <w:tabs>
                <w:tab w:val="right" w:pos="3119"/>
                <w:tab w:val="left" w:pos="3544"/>
              </w:tabs>
              <w:spacing w:after="120"/>
              <w:rPr>
                <w:rFonts w:ascii="Calibri" w:hAnsi="Calibri" w:cs="Calibri"/>
                <w:szCs w:val="22"/>
              </w:rPr>
            </w:pPr>
            <w:r>
              <w:rPr>
                <w:rFonts w:ascii="Calibri" w:hAnsi="Calibri" w:cs="Calibri"/>
                <w:szCs w:val="22"/>
              </w:rPr>
              <w:t xml:space="preserve">Inserm </w:t>
            </w:r>
          </w:p>
        </w:tc>
      </w:tr>
      <w:tr w:rsidR="00917590" w:rsidRPr="00CE695B" w14:paraId="73379176" w14:textId="77777777" w:rsidTr="00BA1BD3">
        <w:tc>
          <w:tcPr>
            <w:tcW w:w="3256" w:type="dxa"/>
          </w:tcPr>
          <w:p w14:paraId="6641CA9D" w14:textId="77777777" w:rsidR="00917590" w:rsidRPr="00CE695B" w:rsidRDefault="00917590" w:rsidP="00D2491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Data and/or sample transfer</w:t>
            </w:r>
          </w:p>
        </w:tc>
        <w:tc>
          <w:tcPr>
            <w:tcW w:w="6520" w:type="dxa"/>
          </w:tcPr>
          <w:p w14:paraId="0506DC21" w14:textId="77777777" w:rsidR="00917590" w:rsidRPr="00CE695B" w:rsidRDefault="00917590" w:rsidP="00D2491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 xml:space="preserve">Yes </w:t>
            </w:r>
          </w:p>
        </w:tc>
      </w:tr>
      <w:tr w:rsidR="00917590" w:rsidRPr="009816B6" w14:paraId="7902CAAA" w14:textId="77777777" w:rsidTr="00BA1BD3">
        <w:tc>
          <w:tcPr>
            <w:tcW w:w="3256" w:type="dxa"/>
          </w:tcPr>
          <w:p w14:paraId="35D453E7" w14:textId="77777777" w:rsidR="00917590" w:rsidRPr="00CE695B" w:rsidRDefault="00917590" w:rsidP="00D2491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 xml:space="preserve">Data and/or sample retention period for this project </w:t>
            </w:r>
            <w:r w:rsidRPr="00CE695B">
              <w:rPr>
                <w:rFonts w:ascii="Calibri" w:hAnsi="Calibri" w:cs="Calibri"/>
                <w:i/>
                <w:iCs/>
                <w:szCs w:val="22"/>
                <w:lang w:val="en-US"/>
              </w:rPr>
              <w:t>(from project start date)</w:t>
            </w:r>
          </w:p>
        </w:tc>
        <w:tc>
          <w:tcPr>
            <w:tcW w:w="6520" w:type="dxa"/>
          </w:tcPr>
          <w:p w14:paraId="2DA39E75" w14:textId="77777777" w:rsidR="00917590" w:rsidRPr="00CE695B" w:rsidRDefault="00917590" w:rsidP="00D2491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Duration of the study and publication</w:t>
            </w:r>
          </w:p>
        </w:tc>
      </w:tr>
      <w:tr w:rsidR="00917590" w:rsidRPr="009816B6" w14:paraId="06887B8E" w14:textId="77777777" w:rsidTr="00BA1BD3">
        <w:tc>
          <w:tcPr>
            <w:tcW w:w="3256" w:type="dxa"/>
            <w:tcBorders>
              <w:top w:val="single" w:sz="4" w:space="0" w:color="auto"/>
              <w:left w:val="single" w:sz="4" w:space="0" w:color="auto"/>
              <w:bottom w:val="single" w:sz="4" w:space="0" w:color="auto"/>
              <w:right w:val="single" w:sz="4" w:space="0" w:color="auto"/>
            </w:tcBorders>
          </w:tcPr>
          <w:p w14:paraId="7B25C5A1" w14:textId="77777777" w:rsidR="00917590" w:rsidRPr="00CE695B" w:rsidRDefault="00917590" w:rsidP="00D2491A">
            <w:pPr>
              <w:tabs>
                <w:tab w:val="right" w:pos="3119"/>
                <w:tab w:val="left" w:pos="3544"/>
              </w:tabs>
              <w:spacing w:after="120"/>
              <w:rPr>
                <w:rFonts w:ascii="Calibri" w:hAnsi="Calibri" w:cs="Calibri"/>
                <w:szCs w:val="22"/>
              </w:rPr>
            </w:pPr>
            <w:r w:rsidRPr="00CE695B">
              <w:rPr>
                <w:rFonts w:ascii="Calibri" w:hAnsi="Calibri" w:cs="Calibri"/>
                <w:szCs w:val="22"/>
              </w:rPr>
              <w:t>Data category</w:t>
            </w:r>
          </w:p>
        </w:tc>
        <w:tc>
          <w:tcPr>
            <w:tcW w:w="6520" w:type="dxa"/>
            <w:tcBorders>
              <w:top w:val="single" w:sz="4" w:space="0" w:color="auto"/>
              <w:left w:val="single" w:sz="4" w:space="0" w:color="auto"/>
              <w:bottom w:val="single" w:sz="4" w:space="0" w:color="auto"/>
              <w:right w:val="single" w:sz="4" w:space="0" w:color="auto"/>
            </w:tcBorders>
          </w:tcPr>
          <w:p w14:paraId="731BA4A6" w14:textId="77777777" w:rsidR="00917590" w:rsidRPr="00CE695B" w:rsidRDefault="00917590" w:rsidP="00D2491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Blood samples and biological data</w:t>
            </w:r>
          </w:p>
        </w:tc>
      </w:tr>
    </w:tbl>
    <w:p w14:paraId="1ADEE7A3" w14:textId="77777777" w:rsidR="00917590" w:rsidRDefault="00917590" w:rsidP="000205F8">
      <w:pPr>
        <w:tabs>
          <w:tab w:val="right" w:pos="3119"/>
          <w:tab w:val="left" w:pos="3544"/>
        </w:tabs>
        <w:spacing w:after="120"/>
        <w:jc w:val="both"/>
        <w:rPr>
          <w:rFonts w:ascii="Calibri" w:hAnsi="Calibri" w:cs="Calibri"/>
          <w:szCs w:val="22"/>
          <w:lang w:val="en-US"/>
        </w:rPr>
      </w:pPr>
    </w:p>
    <w:p w14:paraId="41CF162C" w14:textId="130751EF" w:rsidR="000205F8" w:rsidRPr="00CE695B" w:rsidRDefault="000205F8" w:rsidP="000205F8">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lastRenderedPageBreak/>
        <w:t xml:space="preserve">It is not possible to object to </w:t>
      </w:r>
      <w:r w:rsidRPr="00CE695B">
        <w:rPr>
          <w:rFonts w:ascii="Calibri" w:hAnsi="Calibri" w:cs="Calibri"/>
          <w:b/>
          <w:szCs w:val="22"/>
          <w:lang w:val="en-US"/>
        </w:rPr>
        <w:t>completed projects</w:t>
      </w:r>
      <w:r w:rsidRPr="00CE695B">
        <w:rPr>
          <w:rFonts w:ascii="Calibri" w:hAnsi="Calibri" w:cs="Calibri"/>
          <w:szCs w:val="22"/>
          <w:lang w:val="en-US"/>
        </w:rPr>
        <w:t>, insofar as their deletion would render impossible or compromise the achievement of research objectives.</w:t>
      </w:r>
    </w:p>
    <w:p w14:paraId="162D8D54" w14:textId="0E0E3DB7" w:rsidR="000205F8" w:rsidRPr="00B13957" w:rsidRDefault="00797A90" w:rsidP="00B13957">
      <w:pPr>
        <w:pStyle w:val="Titre2"/>
        <w:rPr>
          <w:rFonts w:ascii="Calibri" w:hAnsi="Calibri" w:cs="Calibri"/>
          <w:b/>
          <w:color w:val="auto"/>
          <w:sz w:val="28"/>
          <w:szCs w:val="28"/>
        </w:rPr>
      </w:pPr>
      <w:bookmarkStart w:id="16" w:name="_Toc226536950"/>
      <w:r w:rsidRPr="00B13957">
        <w:rPr>
          <w:rFonts w:ascii="Calibri" w:hAnsi="Calibri" w:cs="Calibri"/>
          <w:b/>
          <w:color w:val="auto"/>
          <w:sz w:val="28"/>
          <w:szCs w:val="28"/>
        </w:rPr>
        <w:t>B</w:t>
      </w:r>
      <w:r w:rsidR="007353DE">
        <w:rPr>
          <w:rFonts w:ascii="Calibri" w:hAnsi="Calibri" w:cs="Calibri"/>
          <w:b/>
          <w:color w:val="auto"/>
          <w:sz w:val="28"/>
          <w:szCs w:val="28"/>
        </w:rPr>
        <w:t>.</w:t>
      </w:r>
      <w:r w:rsidRPr="00B13957">
        <w:rPr>
          <w:rFonts w:ascii="Calibri" w:hAnsi="Calibri" w:cs="Calibri"/>
          <w:b/>
          <w:color w:val="auto"/>
          <w:sz w:val="28"/>
          <w:szCs w:val="28"/>
        </w:rPr>
        <w:t>3</w:t>
      </w:r>
      <w:r w:rsidR="007353DE">
        <w:rPr>
          <w:rFonts w:ascii="Calibri" w:hAnsi="Calibri" w:cs="Calibri"/>
          <w:b/>
          <w:color w:val="auto"/>
          <w:sz w:val="28"/>
          <w:szCs w:val="28"/>
        </w:rPr>
        <w:t>.</w:t>
      </w:r>
      <w:r w:rsidRPr="00B13957">
        <w:rPr>
          <w:rFonts w:ascii="Calibri" w:hAnsi="Calibri" w:cs="Calibri"/>
          <w:b/>
          <w:color w:val="auto"/>
          <w:sz w:val="28"/>
          <w:szCs w:val="28"/>
        </w:rPr>
        <w:t xml:space="preserve"> </w:t>
      </w:r>
      <w:r w:rsidR="000205F8" w:rsidRPr="00B13957">
        <w:rPr>
          <w:rFonts w:ascii="Calibri" w:hAnsi="Calibri" w:cs="Calibri"/>
          <w:b/>
          <w:color w:val="auto"/>
          <w:sz w:val="28"/>
          <w:szCs w:val="28"/>
        </w:rPr>
        <w:t>Completed projects</w:t>
      </w:r>
      <w:bookmarkEnd w:id="16"/>
    </w:p>
    <w:p w14:paraId="7373CC2A" w14:textId="77777777" w:rsidR="000205F8" w:rsidRPr="00CE695B" w:rsidRDefault="000205F8">
      <w:pPr>
        <w:rPr>
          <w:rFonts w:ascii="Calibri" w:hAnsi="Calibri" w:cs="Calibri"/>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6520"/>
      </w:tblGrid>
      <w:tr w:rsidR="00CE695B" w:rsidRPr="009816B6" w14:paraId="30E82AF6" w14:textId="77777777" w:rsidTr="00C376C2">
        <w:tc>
          <w:tcPr>
            <w:tcW w:w="3256" w:type="dxa"/>
          </w:tcPr>
          <w:p w14:paraId="76211985" w14:textId="77777777" w:rsidR="007564E1" w:rsidRPr="00CE695B" w:rsidRDefault="000219F5">
            <w:pPr>
              <w:tabs>
                <w:tab w:val="right" w:pos="3119"/>
                <w:tab w:val="left" w:pos="3544"/>
              </w:tabs>
              <w:spacing w:after="120"/>
              <w:rPr>
                <w:rFonts w:ascii="Calibri" w:hAnsi="Calibri" w:cs="Calibri"/>
                <w:szCs w:val="22"/>
              </w:rPr>
            </w:pPr>
            <w:r w:rsidRPr="00CE695B">
              <w:rPr>
                <w:rFonts w:ascii="Calibri" w:hAnsi="Calibri" w:cs="Calibri"/>
                <w:szCs w:val="22"/>
              </w:rPr>
              <w:t>Project title</w:t>
            </w:r>
          </w:p>
        </w:tc>
        <w:tc>
          <w:tcPr>
            <w:tcW w:w="6520" w:type="dxa"/>
          </w:tcPr>
          <w:p w14:paraId="6EDD0A7C" w14:textId="38A51B05" w:rsidR="001444E6" w:rsidRPr="00CE695B" w:rsidRDefault="003765AC" w:rsidP="004A6879">
            <w:pPr>
              <w:tabs>
                <w:tab w:val="right" w:pos="3119"/>
                <w:tab w:val="left" w:pos="3544"/>
              </w:tabs>
              <w:spacing w:after="120"/>
              <w:jc w:val="both"/>
              <w:rPr>
                <w:rFonts w:ascii="Calibri" w:hAnsi="Calibri" w:cs="Calibri"/>
                <w:b/>
                <w:bCs/>
                <w:i/>
                <w:iCs/>
                <w:szCs w:val="22"/>
                <w:lang w:val="en-US"/>
              </w:rPr>
            </w:pPr>
            <w:r w:rsidRPr="00CE695B">
              <w:rPr>
                <w:rFonts w:ascii="Calibri" w:hAnsi="Calibri" w:cs="Calibri"/>
                <w:b/>
                <w:bCs/>
                <w:i/>
                <w:iCs/>
                <w:szCs w:val="22"/>
                <w:lang w:val="en-US"/>
              </w:rPr>
              <w:t>Induction of memory-like TCF-1+ CD8+ T cells and its effect on proliferative and anti-HIV potential</w:t>
            </w:r>
          </w:p>
        </w:tc>
      </w:tr>
      <w:tr w:rsidR="00CE695B" w:rsidRPr="009816B6" w14:paraId="1103587E" w14:textId="77777777" w:rsidTr="00C376C2">
        <w:tc>
          <w:tcPr>
            <w:tcW w:w="3256" w:type="dxa"/>
          </w:tcPr>
          <w:p w14:paraId="55C4F935" w14:textId="77777777" w:rsidR="007564E1" w:rsidRPr="00CE695B" w:rsidRDefault="000219F5">
            <w:pPr>
              <w:tabs>
                <w:tab w:val="right" w:pos="3119"/>
                <w:tab w:val="left" w:pos="3544"/>
              </w:tabs>
              <w:spacing w:after="120"/>
              <w:rPr>
                <w:rFonts w:ascii="Calibri" w:hAnsi="Calibri" w:cs="Calibri"/>
                <w:szCs w:val="22"/>
              </w:rPr>
            </w:pPr>
            <w:r w:rsidRPr="00CE695B">
              <w:rPr>
                <w:rFonts w:ascii="Calibri" w:hAnsi="Calibri" w:cs="Calibri"/>
                <w:szCs w:val="22"/>
              </w:rPr>
              <w:t>Project summary</w:t>
            </w:r>
          </w:p>
        </w:tc>
        <w:tc>
          <w:tcPr>
            <w:tcW w:w="6520" w:type="dxa"/>
          </w:tcPr>
          <w:p w14:paraId="009937EE" w14:textId="46B666FB" w:rsidR="001444E6" w:rsidRPr="00CE695B" w:rsidRDefault="003765AC" w:rsidP="004A6879">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This project aims to demonstrate how CD8 T cells from HIV non-controller individuals can be modified ex vivo to resemble those of HIV controllers by altering their metabolic program (particularly through GSK3</w:t>
            </w:r>
            <w:r w:rsidRPr="00CE695B">
              <w:rPr>
                <w:rFonts w:ascii="Calibri" w:hAnsi="Calibri" w:cs="Calibri"/>
                <w:szCs w:val="22"/>
              </w:rPr>
              <w:t>β</w:t>
            </w:r>
            <w:r w:rsidRPr="00CE695B">
              <w:rPr>
                <w:rFonts w:ascii="Calibri" w:hAnsi="Calibri" w:cs="Calibri"/>
                <w:szCs w:val="22"/>
                <w:lang w:val="en-US"/>
              </w:rPr>
              <w:t xml:space="preserve"> inhibition). Cells from participants with known HLA typing are required to perform analyses on multimer-labeled specific cells from individuals who initiated ART either at the time of or after primary infection.</w:t>
            </w:r>
          </w:p>
        </w:tc>
      </w:tr>
      <w:tr w:rsidR="00CE695B" w:rsidRPr="00CE695B" w14:paraId="4478D342" w14:textId="77777777" w:rsidTr="00C376C2">
        <w:tc>
          <w:tcPr>
            <w:tcW w:w="3256" w:type="dxa"/>
          </w:tcPr>
          <w:p w14:paraId="486681A3" w14:textId="6C5E1F34" w:rsidR="007564E1" w:rsidRPr="00E369D1" w:rsidRDefault="00372003">
            <w:pPr>
              <w:tabs>
                <w:tab w:val="right" w:pos="3119"/>
                <w:tab w:val="left" w:pos="3544"/>
              </w:tabs>
              <w:spacing w:after="120"/>
              <w:rPr>
                <w:rFonts w:ascii="Calibri" w:hAnsi="Calibri" w:cs="Calibri"/>
                <w:szCs w:val="22"/>
                <w:lang w:val="en-US"/>
              </w:rPr>
            </w:pPr>
            <w:r w:rsidRPr="00E369D1">
              <w:rPr>
                <w:rFonts w:ascii="Calibri" w:hAnsi="Calibri" w:cs="Calibri"/>
                <w:szCs w:val="22"/>
                <w:lang w:val="en-US"/>
              </w:rPr>
              <w:t>Project start and end dates</w:t>
            </w:r>
          </w:p>
        </w:tc>
        <w:tc>
          <w:tcPr>
            <w:tcW w:w="6520" w:type="dxa"/>
          </w:tcPr>
          <w:p w14:paraId="1F882179" w14:textId="274621FB" w:rsidR="001444E6" w:rsidRPr="00CE695B" w:rsidRDefault="003765AC" w:rsidP="00F12299">
            <w:pPr>
              <w:tabs>
                <w:tab w:val="right" w:pos="3119"/>
                <w:tab w:val="left" w:pos="3544"/>
              </w:tabs>
              <w:spacing w:after="120"/>
              <w:rPr>
                <w:rFonts w:ascii="Calibri" w:hAnsi="Calibri" w:cs="Calibri"/>
                <w:szCs w:val="22"/>
              </w:rPr>
            </w:pPr>
            <w:r w:rsidRPr="00CE695B">
              <w:rPr>
                <w:rFonts w:ascii="Calibri" w:hAnsi="Calibri" w:cs="Calibri"/>
                <w:szCs w:val="22"/>
              </w:rPr>
              <w:t>End of 2021</w:t>
            </w:r>
          </w:p>
        </w:tc>
      </w:tr>
      <w:tr w:rsidR="00CE695B" w:rsidRPr="00CE695B" w14:paraId="182906CA" w14:textId="77777777" w:rsidTr="00C376C2">
        <w:tc>
          <w:tcPr>
            <w:tcW w:w="3256" w:type="dxa"/>
          </w:tcPr>
          <w:p w14:paraId="59EC0560" w14:textId="77777777" w:rsidR="007564E1" w:rsidRPr="00CE695B" w:rsidRDefault="000219F5">
            <w:pPr>
              <w:tabs>
                <w:tab w:val="right" w:pos="3119"/>
                <w:tab w:val="left" w:pos="3544"/>
              </w:tabs>
              <w:spacing w:after="120"/>
              <w:rPr>
                <w:rFonts w:ascii="Calibri" w:hAnsi="Calibri" w:cs="Calibri"/>
                <w:szCs w:val="22"/>
              </w:rPr>
            </w:pPr>
            <w:r w:rsidRPr="00CE695B">
              <w:rPr>
                <w:rFonts w:ascii="Calibri" w:hAnsi="Calibri" w:cs="Calibri"/>
                <w:szCs w:val="22"/>
              </w:rPr>
              <w:t xml:space="preserve">Data recipients in France </w:t>
            </w:r>
          </w:p>
        </w:tc>
        <w:tc>
          <w:tcPr>
            <w:tcW w:w="6520" w:type="dxa"/>
          </w:tcPr>
          <w:p w14:paraId="4E9729BD" w14:textId="679D3FED" w:rsidR="001444E6" w:rsidRPr="00CE695B" w:rsidRDefault="003765AC" w:rsidP="00F12299">
            <w:pPr>
              <w:tabs>
                <w:tab w:val="right" w:pos="3119"/>
                <w:tab w:val="left" w:pos="3544"/>
              </w:tabs>
              <w:spacing w:after="120"/>
              <w:rPr>
                <w:rFonts w:ascii="Calibri" w:hAnsi="Calibri" w:cs="Calibri"/>
                <w:szCs w:val="22"/>
              </w:rPr>
            </w:pPr>
            <w:r w:rsidRPr="00CE695B">
              <w:rPr>
                <w:rFonts w:ascii="Calibri" w:hAnsi="Calibri" w:cs="Calibri"/>
                <w:szCs w:val="22"/>
              </w:rPr>
              <w:t>Asier Saez-Cirion, Institut Pasteur</w:t>
            </w:r>
          </w:p>
        </w:tc>
      </w:tr>
      <w:tr w:rsidR="00CE695B" w:rsidRPr="00CE695B" w14:paraId="7985C640" w14:textId="77777777" w:rsidTr="00C376C2">
        <w:tc>
          <w:tcPr>
            <w:tcW w:w="3256" w:type="dxa"/>
          </w:tcPr>
          <w:p w14:paraId="78F61FAA" w14:textId="77777777" w:rsidR="007564E1" w:rsidRPr="00CE695B" w:rsidRDefault="000219F5">
            <w:pPr>
              <w:tabs>
                <w:tab w:val="right" w:pos="3119"/>
                <w:tab w:val="left" w:pos="3544"/>
              </w:tabs>
              <w:spacing w:after="120"/>
              <w:rPr>
                <w:rFonts w:ascii="Calibri" w:hAnsi="Calibri" w:cs="Calibri"/>
                <w:szCs w:val="22"/>
              </w:rPr>
            </w:pPr>
            <w:r w:rsidRPr="00CE695B">
              <w:rPr>
                <w:rFonts w:ascii="Calibri" w:hAnsi="Calibri" w:cs="Calibri"/>
                <w:szCs w:val="22"/>
              </w:rPr>
              <w:t>Data recipient abroad</w:t>
            </w:r>
          </w:p>
        </w:tc>
        <w:tc>
          <w:tcPr>
            <w:tcW w:w="6520" w:type="dxa"/>
          </w:tcPr>
          <w:p w14:paraId="1529A403" w14:textId="0A28610B" w:rsidR="001444E6" w:rsidRPr="00CE695B" w:rsidRDefault="00665769" w:rsidP="00F12299">
            <w:pPr>
              <w:tabs>
                <w:tab w:val="right" w:pos="3119"/>
                <w:tab w:val="left" w:pos="3544"/>
              </w:tabs>
              <w:spacing w:after="120"/>
              <w:rPr>
                <w:rFonts w:ascii="Calibri" w:hAnsi="Calibri" w:cs="Calibri"/>
                <w:szCs w:val="22"/>
              </w:rPr>
            </w:pPr>
            <w:r>
              <w:rPr>
                <w:rFonts w:ascii="Calibri" w:hAnsi="Calibri" w:cs="Calibri"/>
                <w:szCs w:val="22"/>
              </w:rPr>
              <w:t>No</w:t>
            </w:r>
          </w:p>
        </w:tc>
      </w:tr>
      <w:tr w:rsidR="00CE695B" w:rsidRPr="00CE695B" w14:paraId="4394C7CE" w14:textId="77777777" w:rsidTr="00C376C2">
        <w:tc>
          <w:tcPr>
            <w:tcW w:w="3256" w:type="dxa"/>
          </w:tcPr>
          <w:p w14:paraId="1C138A2D" w14:textId="77777777" w:rsidR="007564E1" w:rsidRPr="00CE695B" w:rsidRDefault="000219F5">
            <w:pPr>
              <w:tabs>
                <w:tab w:val="right" w:pos="3119"/>
                <w:tab w:val="left" w:pos="3544"/>
              </w:tabs>
              <w:spacing w:after="120"/>
              <w:rPr>
                <w:rFonts w:ascii="Calibri" w:hAnsi="Calibri" w:cs="Calibri"/>
                <w:szCs w:val="22"/>
              </w:rPr>
            </w:pPr>
            <w:r w:rsidRPr="00CE695B">
              <w:rPr>
                <w:rFonts w:ascii="Calibri" w:hAnsi="Calibri" w:cs="Calibri"/>
                <w:szCs w:val="22"/>
              </w:rPr>
              <w:t>Identity and data controller</w:t>
            </w:r>
          </w:p>
        </w:tc>
        <w:tc>
          <w:tcPr>
            <w:tcW w:w="6520" w:type="dxa"/>
          </w:tcPr>
          <w:p w14:paraId="34A89CD1" w14:textId="6A96C051" w:rsidR="001444E6" w:rsidRPr="00CE695B" w:rsidRDefault="00665769" w:rsidP="00F12299">
            <w:pPr>
              <w:tabs>
                <w:tab w:val="right" w:pos="3119"/>
                <w:tab w:val="left" w:pos="3544"/>
              </w:tabs>
              <w:spacing w:after="120"/>
              <w:rPr>
                <w:rFonts w:ascii="Calibri" w:hAnsi="Calibri" w:cs="Calibri"/>
                <w:szCs w:val="22"/>
              </w:rPr>
            </w:pPr>
            <w:r>
              <w:rPr>
                <w:rFonts w:ascii="Calibri" w:hAnsi="Calibri" w:cs="Calibri"/>
                <w:szCs w:val="22"/>
              </w:rPr>
              <w:t>Institut Pasteur</w:t>
            </w:r>
          </w:p>
        </w:tc>
      </w:tr>
      <w:tr w:rsidR="00CE695B" w:rsidRPr="00CE695B" w14:paraId="38B3D73D" w14:textId="77777777" w:rsidTr="00C376C2">
        <w:tc>
          <w:tcPr>
            <w:tcW w:w="3256" w:type="dxa"/>
          </w:tcPr>
          <w:p w14:paraId="3DC2076C" w14:textId="77777777" w:rsidR="007564E1" w:rsidRPr="00CE695B" w:rsidRDefault="000219F5">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Data and/or sample transfer</w:t>
            </w:r>
          </w:p>
        </w:tc>
        <w:tc>
          <w:tcPr>
            <w:tcW w:w="6520" w:type="dxa"/>
          </w:tcPr>
          <w:p w14:paraId="57A38F0D" w14:textId="27A7A9CE" w:rsidR="001444E6" w:rsidRPr="00CE695B" w:rsidRDefault="003765AC" w:rsidP="00F12299">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Yes</w:t>
            </w:r>
          </w:p>
        </w:tc>
      </w:tr>
      <w:tr w:rsidR="00CE695B" w:rsidRPr="009816B6" w14:paraId="153B797D" w14:textId="77777777" w:rsidTr="00C376C2">
        <w:tc>
          <w:tcPr>
            <w:tcW w:w="3256" w:type="dxa"/>
          </w:tcPr>
          <w:p w14:paraId="6655201E" w14:textId="77777777" w:rsidR="007564E1" w:rsidRPr="00CE695B" w:rsidRDefault="000219F5">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 xml:space="preserve">Data and/or sample retention period </w:t>
            </w:r>
            <w:r w:rsidR="002C26A0" w:rsidRPr="00CE695B">
              <w:rPr>
                <w:rFonts w:ascii="Calibri" w:hAnsi="Calibri" w:cs="Calibri"/>
                <w:szCs w:val="22"/>
                <w:lang w:val="en-US"/>
              </w:rPr>
              <w:t xml:space="preserve">for this </w:t>
            </w:r>
            <w:r w:rsidR="00D41328" w:rsidRPr="00CE695B">
              <w:rPr>
                <w:rFonts w:ascii="Calibri" w:hAnsi="Calibri" w:cs="Calibri"/>
                <w:szCs w:val="22"/>
                <w:lang w:val="en-US"/>
              </w:rPr>
              <w:t xml:space="preserve">project </w:t>
            </w:r>
            <w:r w:rsidR="002C26A0" w:rsidRPr="00CE695B">
              <w:rPr>
                <w:rFonts w:ascii="Calibri" w:hAnsi="Calibri" w:cs="Calibri"/>
                <w:i/>
                <w:iCs/>
                <w:szCs w:val="22"/>
                <w:lang w:val="en-US"/>
              </w:rPr>
              <w:t>(from project start date)</w:t>
            </w:r>
          </w:p>
        </w:tc>
        <w:tc>
          <w:tcPr>
            <w:tcW w:w="6520" w:type="dxa"/>
          </w:tcPr>
          <w:p w14:paraId="6ABDFA62" w14:textId="12E49836" w:rsidR="001444E6" w:rsidRPr="00CE695B" w:rsidRDefault="003765AC" w:rsidP="00F12299">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Transferred samples will be entirely used</w:t>
            </w:r>
          </w:p>
        </w:tc>
      </w:tr>
      <w:tr w:rsidR="00CE695B" w:rsidRPr="00CE695B" w14:paraId="7472EE1D" w14:textId="77777777" w:rsidTr="00C376C2">
        <w:tc>
          <w:tcPr>
            <w:tcW w:w="3256" w:type="dxa"/>
            <w:tcBorders>
              <w:top w:val="single" w:sz="4" w:space="0" w:color="auto"/>
              <w:left w:val="single" w:sz="4" w:space="0" w:color="auto"/>
              <w:bottom w:val="single" w:sz="4" w:space="0" w:color="auto"/>
              <w:right w:val="single" w:sz="4" w:space="0" w:color="auto"/>
            </w:tcBorders>
          </w:tcPr>
          <w:p w14:paraId="25B07BDD" w14:textId="77777777" w:rsidR="007564E1" w:rsidRPr="00CE695B" w:rsidRDefault="000219F5">
            <w:pPr>
              <w:tabs>
                <w:tab w:val="right" w:pos="3119"/>
                <w:tab w:val="left" w:pos="3544"/>
              </w:tabs>
              <w:spacing w:after="120"/>
              <w:rPr>
                <w:rFonts w:ascii="Calibri" w:hAnsi="Calibri" w:cs="Calibri"/>
                <w:szCs w:val="22"/>
              </w:rPr>
            </w:pPr>
            <w:r w:rsidRPr="00CE695B">
              <w:rPr>
                <w:rFonts w:ascii="Calibri" w:hAnsi="Calibri" w:cs="Calibri"/>
                <w:szCs w:val="22"/>
              </w:rPr>
              <w:t>Data category</w:t>
            </w:r>
          </w:p>
        </w:tc>
        <w:tc>
          <w:tcPr>
            <w:tcW w:w="6520" w:type="dxa"/>
            <w:tcBorders>
              <w:top w:val="single" w:sz="4" w:space="0" w:color="auto"/>
              <w:left w:val="single" w:sz="4" w:space="0" w:color="auto"/>
              <w:bottom w:val="single" w:sz="4" w:space="0" w:color="auto"/>
              <w:right w:val="single" w:sz="4" w:space="0" w:color="auto"/>
            </w:tcBorders>
          </w:tcPr>
          <w:p w14:paraId="7E8CA3C0" w14:textId="45EEFE2A" w:rsidR="001444E6" w:rsidRPr="00CE695B" w:rsidRDefault="003765AC" w:rsidP="00F12299">
            <w:pPr>
              <w:tabs>
                <w:tab w:val="right" w:pos="3119"/>
                <w:tab w:val="left" w:pos="3544"/>
              </w:tabs>
              <w:spacing w:after="120"/>
              <w:rPr>
                <w:rFonts w:ascii="Calibri" w:hAnsi="Calibri" w:cs="Calibri"/>
                <w:szCs w:val="22"/>
              </w:rPr>
            </w:pPr>
            <w:r w:rsidRPr="00CE695B">
              <w:rPr>
                <w:rFonts w:ascii="Calibri" w:hAnsi="Calibri" w:cs="Calibri"/>
                <w:szCs w:val="22"/>
              </w:rPr>
              <w:t>PBMC</w:t>
            </w:r>
          </w:p>
        </w:tc>
      </w:tr>
      <w:tr w:rsidR="00CE695B" w:rsidRPr="00CE695B" w14:paraId="7285AA5A" w14:textId="77777777" w:rsidTr="00C376C2">
        <w:tc>
          <w:tcPr>
            <w:tcW w:w="3256" w:type="dxa"/>
            <w:tcBorders>
              <w:top w:val="single" w:sz="4" w:space="0" w:color="auto"/>
              <w:left w:val="single" w:sz="4" w:space="0" w:color="auto"/>
              <w:bottom w:val="single" w:sz="4" w:space="0" w:color="auto"/>
              <w:right w:val="single" w:sz="4" w:space="0" w:color="auto"/>
            </w:tcBorders>
          </w:tcPr>
          <w:p w14:paraId="74383924" w14:textId="5B12B547" w:rsidR="00E61184" w:rsidRPr="00CE695B" w:rsidRDefault="003329CD" w:rsidP="00E61184">
            <w:pPr>
              <w:tabs>
                <w:tab w:val="right" w:pos="3119"/>
                <w:tab w:val="left" w:pos="3544"/>
              </w:tabs>
              <w:spacing w:after="120"/>
              <w:rPr>
                <w:rFonts w:ascii="Calibri" w:hAnsi="Calibri" w:cs="Calibri"/>
                <w:szCs w:val="22"/>
              </w:rPr>
            </w:pPr>
            <w:r w:rsidRPr="00CE695B">
              <w:rPr>
                <w:rFonts w:ascii="Calibri" w:hAnsi="Calibri" w:cs="Calibri"/>
                <w:szCs w:val="22"/>
              </w:rPr>
              <w:t>Overall project results</w:t>
            </w:r>
          </w:p>
        </w:tc>
        <w:tc>
          <w:tcPr>
            <w:tcW w:w="6520" w:type="dxa"/>
            <w:tcBorders>
              <w:top w:val="single" w:sz="4" w:space="0" w:color="auto"/>
              <w:left w:val="single" w:sz="4" w:space="0" w:color="auto"/>
              <w:bottom w:val="single" w:sz="4" w:space="0" w:color="auto"/>
              <w:right w:val="single" w:sz="4" w:space="0" w:color="auto"/>
            </w:tcBorders>
          </w:tcPr>
          <w:p w14:paraId="2BF509CC" w14:textId="7491B060" w:rsidR="00E61184" w:rsidRPr="00CE695B" w:rsidRDefault="00E61184" w:rsidP="00E61184">
            <w:pPr>
              <w:tabs>
                <w:tab w:val="right" w:pos="3119"/>
                <w:tab w:val="left" w:pos="3544"/>
              </w:tabs>
              <w:spacing w:after="120"/>
              <w:rPr>
                <w:rFonts w:ascii="Calibri" w:hAnsi="Calibri" w:cs="Calibri"/>
                <w:i/>
                <w:szCs w:val="22"/>
              </w:rPr>
            </w:pPr>
            <w:r w:rsidRPr="00E369D1">
              <w:rPr>
                <w:rFonts w:ascii="Calibri" w:hAnsi="Calibri" w:cs="Calibri"/>
                <w:i/>
                <w:szCs w:val="22"/>
                <w:lang w:val="en-US"/>
              </w:rPr>
              <w:t xml:space="preserve">Reprogramming dysfunctional CD8+ T cells to promote properties associated with natural HIV control. </w:t>
            </w:r>
            <w:r w:rsidRPr="00CE695B">
              <w:rPr>
                <w:rFonts w:ascii="Calibri" w:hAnsi="Calibri" w:cs="Calibri"/>
                <w:i/>
                <w:szCs w:val="22"/>
              </w:rPr>
              <w:t>Perdomo-Celis et al. J Clin Invest. 2022;132(11):e157549. doi: 10.1172/JCI157549</w:t>
            </w:r>
          </w:p>
        </w:tc>
      </w:tr>
    </w:tbl>
    <w:p w14:paraId="7825C7FE" w14:textId="3881D325" w:rsidR="001444E6" w:rsidRPr="00CE695B" w:rsidRDefault="001444E6" w:rsidP="001444E6">
      <w:pPr>
        <w:tabs>
          <w:tab w:val="right" w:pos="3119"/>
          <w:tab w:val="left" w:pos="3544"/>
        </w:tabs>
        <w:spacing w:after="120"/>
        <w:rPr>
          <w:rFonts w:ascii="Calibri" w:hAnsi="Calibri" w:cs="Calibri"/>
          <w:szCs w:val="22"/>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6378"/>
      </w:tblGrid>
      <w:tr w:rsidR="00CE695B" w:rsidRPr="009816B6" w14:paraId="0112F185" w14:textId="77777777" w:rsidTr="00C376C2">
        <w:tc>
          <w:tcPr>
            <w:tcW w:w="3256" w:type="dxa"/>
          </w:tcPr>
          <w:p w14:paraId="30A56901" w14:textId="77777777" w:rsidR="00FD0036" w:rsidRPr="00CE695B" w:rsidRDefault="00FD0036" w:rsidP="00174679">
            <w:pPr>
              <w:tabs>
                <w:tab w:val="right" w:pos="3119"/>
                <w:tab w:val="left" w:pos="3544"/>
              </w:tabs>
              <w:spacing w:after="120"/>
              <w:rPr>
                <w:rFonts w:ascii="Calibri" w:hAnsi="Calibri" w:cs="Calibri"/>
                <w:szCs w:val="22"/>
              </w:rPr>
            </w:pPr>
            <w:r w:rsidRPr="00CE695B">
              <w:rPr>
                <w:rFonts w:ascii="Calibri" w:hAnsi="Calibri" w:cs="Calibri"/>
                <w:szCs w:val="22"/>
              </w:rPr>
              <w:t>Project title</w:t>
            </w:r>
          </w:p>
        </w:tc>
        <w:tc>
          <w:tcPr>
            <w:tcW w:w="6378" w:type="dxa"/>
          </w:tcPr>
          <w:p w14:paraId="54BA105F" w14:textId="77777777" w:rsidR="00FD0036" w:rsidRPr="00CE695B" w:rsidRDefault="00FD0036" w:rsidP="00174679">
            <w:pPr>
              <w:tabs>
                <w:tab w:val="right" w:pos="3119"/>
                <w:tab w:val="left" w:pos="3544"/>
              </w:tabs>
              <w:spacing w:after="120"/>
              <w:jc w:val="both"/>
              <w:rPr>
                <w:rFonts w:ascii="Calibri" w:hAnsi="Calibri" w:cs="Calibri"/>
                <w:b/>
                <w:bCs/>
                <w:i/>
                <w:iCs/>
                <w:szCs w:val="22"/>
                <w:lang w:val="en-US"/>
              </w:rPr>
            </w:pPr>
            <w:r w:rsidRPr="00CE695B">
              <w:rPr>
                <w:rFonts w:ascii="Calibri" w:hAnsi="Calibri" w:cs="Calibri"/>
                <w:b/>
                <w:bCs/>
                <w:i/>
                <w:iCs/>
                <w:szCs w:val="22"/>
                <w:lang w:val="en-US"/>
              </w:rPr>
              <w:t>Comparison of early versus deferred treatment on evolution of different HIV DNA forms</w:t>
            </w:r>
          </w:p>
        </w:tc>
      </w:tr>
      <w:tr w:rsidR="00CE695B" w:rsidRPr="009816B6" w14:paraId="1F1AC509" w14:textId="77777777" w:rsidTr="00C376C2">
        <w:tc>
          <w:tcPr>
            <w:tcW w:w="3256" w:type="dxa"/>
          </w:tcPr>
          <w:p w14:paraId="4EC82919" w14:textId="77777777" w:rsidR="00FD0036" w:rsidRPr="00CE695B" w:rsidRDefault="00FD0036" w:rsidP="00174679">
            <w:pPr>
              <w:tabs>
                <w:tab w:val="right" w:pos="3119"/>
                <w:tab w:val="left" w:pos="3544"/>
              </w:tabs>
              <w:spacing w:after="120"/>
              <w:rPr>
                <w:rFonts w:ascii="Calibri" w:hAnsi="Calibri" w:cs="Calibri"/>
                <w:szCs w:val="22"/>
              </w:rPr>
            </w:pPr>
            <w:r w:rsidRPr="00CE695B">
              <w:rPr>
                <w:rFonts w:ascii="Calibri" w:hAnsi="Calibri" w:cs="Calibri"/>
                <w:szCs w:val="22"/>
              </w:rPr>
              <w:t>Project summary</w:t>
            </w:r>
          </w:p>
        </w:tc>
        <w:tc>
          <w:tcPr>
            <w:tcW w:w="6378" w:type="dxa"/>
          </w:tcPr>
          <w:p w14:paraId="6FDD7D3F" w14:textId="77777777" w:rsidR="00FD0036" w:rsidRPr="00CE695B" w:rsidRDefault="00FD0036" w:rsidP="00174679">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Comparison of HIV DNA forms in very early-treated versus later-treated participants and their evolution.</w:t>
            </w:r>
          </w:p>
        </w:tc>
      </w:tr>
      <w:tr w:rsidR="00CE695B" w:rsidRPr="00CE695B" w14:paraId="7ED340DA" w14:textId="77777777" w:rsidTr="00C376C2">
        <w:tc>
          <w:tcPr>
            <w:tcW w:w="3256" w:type="dxa"/>
          </w:tcPr>
          <w:p w14:paraId="6105BA84" w14:textId="246BF7D9" w:rsidR="00FD0036" w:rsidRPr="00E369D1" w:rsidRDefault="00372003" w:rsidP="00174679">
            <w:pPr>
              <w:tabs>
                <w:tab w:val="right" w:pos="3119"/>
                <w:tab w:val="left" w:pos="3544"/>
              </w:tabs>
              <w:spacing w:after="120"/>
              <w:rPr>
                <w:rFonts w:ascii="Calibri" w:hAnsi="Calibri" w:cs="Calibri"/>
                <w:szCs w:val="22"/>
                <w:lang w:val="en-US"/>
              </w:rPr>
            </w:pPr>
            <w:r w:rsidRPr="00E369D1">
              <w:rPr>
                <w:rFonts w:ascii="Calibri" w:hAnsi="Calibri" w:cs="Calibri"/>
                <w:szCs w:val="22"/>
                <w:lang w:val="en-US"/>
              </w:rPr>
              <w:t>Project start and end dates</w:t>
            </w:r>
          </w:p>
        </w:tc>
        <w:tc>
          <w:tcPr>
            <w:tcW w:w="6378" w:type="dxa"/>
          </w:tcPr>
          <w:p w14:paraId="33D14866" w14:textId="77777777" w:rsidR="00FD0036" w:rsidRPr="00CE695B" w:rsidRDefault="00FD0036" w:rsidP="00174679">
            <w:pPr>
              <w:tabs>
                <w:tab w:val="right" w:pos="3119"/>
                <w:tab w:val="left" w:pos="3544"/>
              </w:tabs>
              <w:spacing w:after="120"/>
              <w:rPr>
                <w:rFonts w:ascii="Calibri" w:hAnsi="Calibri" w:cs="Calibri"/>
                <w:szCs w:val="22"/>
              </w:rPr>
            </w:pPr>
            <w:r w:rsidRPr="00CE695B">
              <w:rPr>
                <w:rFonts w:ascii="Calibri" w:hAnsi="Calibri" w:cs="Calibri"/>
                <w:szCs w:val="22"/>
              </w:rPr>
              <w:t>May 2021</w:t>
            </w:r>
          </w:p>
        </w:tc>
      </w:tr>
      <w:tr w:rsidR="00CE695B" w:rsidRPr="00CE695B" w14:paraId="336BD3EA" w14:textId="77777777" w:rsidTr="00C376C2">
        <w:tc>
          <w:tcPr>
            <w:tcW w:w="3256" w:type="dxa"/>
          </w:tcPr>
          <w:p w14:paraId="7CE5DB35" w14:textId="77777777" w:rsidR="00FD0036" w:rsidRPr="00CE695B" w:rsidRDefault="00FD0036" w:rsidP="00174679">
            <w:pPr>
              <w:tabs>
                <w:tab w:val="right" w:pos="3119"/>
                <w:tab w:val="left" w:pos="3544"/>
              </w:tabs>
              <w:spacing w:after="120"/>
              <w:rPr>
                <w:rFonts w:ascii="Calibri" w:hAnsi="Calibri" w:cs="Calibri"/>
                <w:szCs w:val="22"/>
              </w:rPr>
            </w:pPr>
            <w:r w:rsidRPr="00CE695B">
              <w:rPr>
                <w:rFonts w:ascii="Calibri" w:hAnsi="Calibri" w:cs="Calibri"/>
                <w:szCs w:val="22"/>
              </w:rPr>
              <w:t xml:space="preserve">Data recipients in France </w:t>
            </w:r>
          </w:p>
        </w:tc>
        <w:tc>
          <w:tcPr>
            <w:tcW w:w="6378" w:type="dxa"/>
          </w:tcPr>
          <w:p w14:paraId="1917718C" w14:textId="77777777" w:rsidR="00FD0036" w:rsidRPr="00CE695B" w:rsidRDefault="00FD0036" w:rsidP="00174679">
            <w:pPr>
              <w:tabs>
                <w:tab w:val="right" w:pos="3119"/>
                <w:tab w:val="left" w:pos="3544"/>
              </w:tabs>
              <w:spacing w:after="120"/>
              <w:rPr>
                <w:rFonts w:ascii="Calibri" w:hAnsi="Calibri" w:cs="Calibri"/>
                <w:szCs w:val="22"/>
              </w:rPr>
            </w:pPr>
            <w:r w:rsidRPr="00CE695B">
              <w:rPr>
                <w:rFonts w:ascii="Calibri" w:hAnsi="Calibri" w:cs="Calibri"/>
                <w:szCs w:val="22"/>
              </w:rPr>
              <w:t>Pr Véronique Avettand-Fénoel, Necker Hospital–Institut Cochin</w:t>
            </w:r>
          </w:p>
        </w:tc>
      </w:tr>
      <w:tr w:rsidR="00CE695B" w:rsidRPr="00CE695B" w14:paraId="2B4BD6CA" w14:textId="77777777" w:rsidTr="00C376C2">
        <w:tc>
          <w:tcPr>
            <w:tcW w:w="3256" w:type="dxa"/>
          </w:tcPr>
          <w:p w14:paraId="4AAD797F" w14:textId="77777777" w:rsidR="00FD0036" w:rsidRPr="00CE695B" w:rsidRDefault="00FD0036" w:rsidP="00174679">
            <w:pPr>
              <w:tabs>
                <w:tab w:val="right" w:pos="3119"/>
                <w:tab w:val="left" w:pos="3544"/>
              </w:tabs>
              <w:spacing w:after="120"/>
              <w:rPr>
                <w:rFonts w:ascii="Calibri" w:hAnsi="Calibri" w:cs="Calibri"/>
                <w:szCs w:val="22"/>
              </w:rPr>
            </w:pPr>
            <w:r w:rsidRPr="00CE695B">
              <w:rPr>
                <w:rFonts w:ascii="Calibri" w:hAnsi="Calibri" w:cs="Calibri"/>
                <w:szCs w:val="22"/>
              </w:rPr>
              <w:t>Data recipient abroad</w:t>
            </w:r>
          </w:p>
        </w:tc>
        <w:tc>
          <w:tcPr>
            <w:tcW w:w="6378" w:type="dxa"/>
          </w:tcPr>
          <w:p w14:paraId="7C1ACD88" w14:textId="65C72082" w:rsidR="00FD0036" w:rsidRPr="00CE695B" w:rsidRDefault="00665769" w:rsidP="00174679">
            <w:pPr>
              <w:tabs>
                <w:tab w:val="right" w:pos="3119"/>
                <w:tab w:val="left" w:pos="3544"/>
              </w:tabs>
              <w:spacing w:after="120"/>
              <w:rPr>
                <w:rFonts w:ascii="Calibri" w:hAnsi="Calibri" w:cs="Calibri"/>
                <w:szCs w:val="22"/>
              </w:rPr>
            </w:pPr>
            <w:r>
              <w:rPr>
                <w:rFonts w:ascii="Calibri" w:hAnsi="Calibri" w:cs="Calibri"/>
                <w:szCs w:val="22"/>
              </w:rPr>
              <w:t>No</w:t>
            </w:r>
          </w:p>
        </w:tc>
      </w:tr>
      <w:tr w:rsidR="00CE695B" w:rsidRPr="00CE695B" w14:paraId="47D2664E" w14:textId="77777777" w:rsidTr="00C376C2">
        <w:tc>
          <w:tcPr>
            <w:tcW w:w="3256" w:type="dxa"/>
          </w:tcPr>
          <w:p w14:paraId="177BCAF1" w14:textId="77777777" w:rsidR="00FD0036" w:rsidRPr="00CE695B" w:rsidRDefault="00FD0036" w:rsidP="00174679">
            <w:pPr>
              <w:tabs>
                <w:tab w:val="right" w:pos="3119"/>
                <w:tab w:val="left" w:pos="3544"/>
              </w:tabs>
              <w:spacing w:after="120"/>
              <w:rPr>
                <w:rFonts w:ascii="Calibri" w:hAnsi="Calibri" w:cs="Calibri"/>
                <w:szCs w:val="22"/>
              </w:rPr>
            </w:pPr>
            <w:r w:rsidRPr="00CE695B">
              <w:rPr>
                <w:rFonts w:ascii="Calibri" w:hAnsi="Calibri" w:cs="Calibri"/>
                <w:szCs w:val="22"/>
              </w:rPr>
              <w:t>Identity and data controller</w:t>
            </w:r>
          </w:p>
        </w:tc>
        <w:tc>
          <w:tcPr>
            <w:tcW w:w="6378" w:type="dxa"/>
          </w:tcPr>
          <w:p w14:paraId="032544F0" w14:textId="13F05EF7" w:rsidR="00FD0036" w:rsidRPr="00CE695B" w:rsidRDefault="00665769" w:rsidP="00174679">
            <w:pPr>
              <w:tabs>
                <w:tab w:val="right" w:pos="3119"/>
                <w:tab w:val="left" w:pos="3544"/>
              </w:tabs>
              <w:spacing w:after="120"/>
              <w:rPr>
                <w:rFonts w:ascii="Calibri" w:hAnsi="Calibri" w:cs="Calibri"/>
                <w:szCs w:val="22"/>
              </w:rPr>
            </w:pPr>
            <w:r w:rsidRPr="00587F09">
              <w:rPr>
                <w:rFonts w:ascii="Calibri" w:hAnsi="Calibri" w:cs="Calibri"/>
                <w:szCs w:val="22"/>
              </w:rPr>
              <w:t>Inserm ANRS-MIE</w:t>
            </w:r>
          </w:p>
        </w:tc>
      </w:tr>
      <w:tr w:rsidR="00CE695B" w:rsidRPr="00CE695B" w14:paraId="6936520C" w14:textId="77777777" w:rsidTr="00C376C2">
        <w:tc>
          <w:tcPr>
            <w:tcW w:w="3256" w:type="dxa"/>
          </w:tcPr>
          <w:p w14:paraId="6DABA43D" w14:textId="77777777" w:rsidR="00FD0036" w:rsidRPr="00CE695B" w:rsidRDefault="00FD0036" w:rsidP="00174679">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Data and/or sample transfer</w:t>
            </w:r>
          </w:p>
        </w:tc>
        <w:tc>
          <w:tcPr>
            <w:tcW w:w="6378" w:type="dxa"/>
          </w:tcPr>
          <w:p w14:paraId="6CC8AA33" w14:textId="77777777" w:rsidR="00FD0036" w:rsidRPr="00CE695B" w:rsidRDefault="00FD0036" w:rsidP="00174679">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 xml:space="preserve">Yes </w:t>
            </w:r>
          </w:p>
        </w:tc>
      </w:tr>
      <w:tr w:rsidR="00CE695B" w:rsidRPr="009816B6" w14:paraId="34A0472E" w14:textId="77777777" w:rsidTr="00C376C2">
        <w:tc>
          <w:tcPr>
            <w:tcW w:w="3256" w:type="dxa"/>
          </w:tcPr>
          <w:p w14:paraId="63F6895F" w14:textId="77777777" w:rsidR="00FD0036" w:rsidRPr="00CE695B" w:rsidRDefault="00FD0036" w:rsidP="00174679">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 xml:space="preserve">Data and/or sample retention period for this project </w:t>
            </w:r>
            <w:r w:rsidRPr="00CE695B">
              <w:rPr>
                <w:rFonts w:ascii="Calibri" w:hAnsi="Calibri" w:cs="Calibri"/>
                <w:i/>
                <w:iCs/>
                <w:szCs w:val="22"/>
                <w:lang w:val="en-US"/>
              </w:rPr>
              <w:t>(from project start date)</w:t>
            </w:r>
          </w:p>
        </w:tc>
        <w:tc>
          <w:tcPr>
            <w:tcW w:w="6378" w:type="dxa"/>
          </w:tcPr>
          <w:p w14:paraId="0400FAC0" w14:textId="77777777" w:rsidR="00FD0036" w:rsidRPr="00CE695B" w:rsidRDefault="00FD0036" w:rsidP="00174679">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Until end of study and publication</w:t>
            </w:r>
          </w:p>
        </w:tc>
      </w:tr>
      <w:tr w:rsidR="00CE695B" w:rsidRPr="009816B6" w14:paraId="1EC918C9" w14:textId="77777777" w:rsidTr="00C376C2">
        <w:tc>
          <w:tcPr>
            <w:tcW w:w="3256" w:type="dxa"/>
            <w:tcBorders>
              <w:top w:val="single" w:sz="4" w:space="0" w:color="auto"/>
              <w:left w:val="single" w:sz="4" w:space="0" w:color="auto"/>
              <w:bottom w:val="single" w:sz="4" w:space="0" w:color="auto"/>
              <w:right w:val="single" w:sz="4" w:space="0" w:color="auto"/>
            </w:tcBorders>
          </w:tcPr>
          <w:p w14:paraId="03D788BB" w14:textId="77777777" w:rsidR="00FD0036" w:rsidRPr="00CE695B" w:rsidRDefault="00FD0036" w:rsidP="00174679">
            <w:pPr>
              <w:tabs>
                <w:tab w:val="right" w:pos="3119"/>
                <w:tab w:val="left" w:pos="3544"/>
              </w:tabs>
              <w:spacing w:after="120"/>
              <w:rPr>
                <w:rFonts w:ascii="Calibri" w:hAnsi="Calibri" w:cs="Calibri"/>
                <w:szCs w:val="22"/>
              </w:rPr>
            </w:pPr>
            <w:r w:rsidRPr="00CE695B">
              <w:rPr>
                <w:rFonts w:ascii="Calibri" w:hAnsi="Calibri" w:cs="Calibri"/>
                <w:szCs w:val="22"/>
              </w:rPr>
              <w:t>Data category</w:t>
            </w:r>
          </w:p>
        </w:tc>
        <w:tc>
          <w:tcPr>
            <w:tcW w:w="6378" w:type="dxa"/>
            <w:tcBorders>
              <w:top w:val="single" w:sz="4" w:space="0" w:color="auto"/>
              <w:left w:val="single" w:sz="4" w:space="0" w:color="auto"/>
              <w:bottom w:val="single" w:sz="4" w:space="0" w:color="auto"/>
              <w:right w:val="single" w:sz="4" w:space="0" w:color="auto"/>
            </w:tcBorders>
          </w:tcPr>
          <w:p w14:paraId="7EA51950" w14:textId="77777777" w:rsidR="00FD0036" w:rsidRPr="00CE695B" w:rsidRDefault="00FD0036" w:rsidP="00174679">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Blood samples and biological data</w:t>
            </w:r>
          </w:p>
        </w:tc>
      </w:tr>
      <w:tr w:rsidR="00CE695B" w:rsidRPr="00CE695B" w14:paraId="197CE8D7" w14:textId="77777777" w:rsidTr="00C376C2">
        <w:tc>
          <w:tcPr>
            <w:tcW w:w="3256" w:type="dxa"/>
            <w:tcBorders>
              <w:top w:val="single" w:sz="4" w:space="0" w:color="auto"/>
              <w:left w:val="single" w:sz="4" w:space="0" w:color="auto"/>
              <w:bottom w:val="single" w:sz="4" w:space="0" w:color="auto"/>
              <w:right w:val="single" w:sz="4" w:space="0" w:color="auto"/>
            </w:tcBorders>
          </w:tcPr>
          <w:p w14:paraId="6B8EED9A" w14:textId="76BC57CA" w:rsidR="00FD0036" w:rsidRPr="00CE695B" w:rsidRDefault="00FD0036" w:rsidP="00174679">
            <w:pPr>
              <w:tabs>
                <w:tab w:val="right" w:pos="3119"/>
                <w:tab w:val="left" w:pos="3544"/>
              </w:tabs>
              <w:spacing w:after="120"/>
              <w:rPr>
                <w:rFonts w:ascii="Calibri" w:hAnsi="Calibri" w:cs="Calibri"/>
                <w:szCs w:val="22"/>
              </w:rPr>
            </w:pPr>
            <w:r w:rsidRPr="00CE695B">
              <w:rPr>
                <w:rFonts w:ascii="Calibri" w:hAnsi="Calibri" w:cs="Calibri"/>
                <w:szCs w:val="22"/>
              </w:rPr>
              <w:lastRenderedPageBreak/>
              <w:t>Overall project results</w:t>
            </w:r>
          </w:p>
        </w:tc>
        <w:tc>
          <w:tcPr>
            <w:tcW w:w="6378" w:type="dxa"/>
            <w:tcBorders>
              <w:top w:val="single" w:sz="4" w:space="0" w:color="auto"/>
              <w:left w:val="single" w:sz="4" w:space="0" w:color="auto"/>
              <w:bottom w:val="single" w:sz="4" w:space="0" w:color="auto"/>
              <w:right w:val="single" w:sz="4" w:space="0" w:color="auto"/>
            </w:tcBorders>
          </w:tcPr>
          <w:p w14:paraId="653E1372" w14:textId="4C83B3EE" w:rsidR="00FD0036" w:rsidRPr="00CE695B" w:rsidRDefault="006E6F58" w:rsidP="008969F1">
            <w:pPr>
              <w:tabs>
                <w:tab w:val="right" w:pos="3119"/>
                <w:tab w:val="left" w:pos="3544"/>
              </w:tabs>
              <w:spacing w:after="120"/>
              <w:jc w:val="both"/>
              <w:rPr>
                <w:rFonts w:ascii="Calibri" w:hAnsi="Calibri" w:cs="Calibri"/>
                <w:i/>
                <w:szCs w:val="22"/>
                <w:lang w:val="en-US"/>
              </w:rPr>
            </w:pPr>
            <w:r w:rsidRPr="00E369D1">
              <w:rPr>
                <w:rFonts w:ascii="Calibri" w:hAnsi="Calibri" w:cs="Calibri"/>
                <w:i/>
                <w:szCs w:val="22"/>
                <w:lang w:val="en-US"/>
              </w:rPr>
              <w:t xml:space="preserve">The build-up of stock of stable integrated proviruses overtime explains the difficulty in reducing HIV-1 DNA levels when treatment is initiated at the chronic stage of the infection. </w:t>
            </w:r>
            <w:r w:rsidRPr="00CE695B">
              <w:rPr>
                <w:rFonts w:ascii="Calibri" w:hAnsi="Calibri" w:cs="Calibri"/>
                <w:i/>
                <w:szCs w:val="22"/>
              </w:rPr>
              <w:t>Mchantaf et al. J Virus Erad. 2023;9(4):100352. doi: 10.1016/j.jve.2023.100352</w:t>
            </w:r>
          </w:p>
        </w:tc>
      </w:tr>
    </w:tbl>
    <w:p w14:paraId="3FAA04CE" w14:textId="26F9B057" w:rsidR="007564E1" w:rsidRPr="00CE695B" w:rsidRDefault="007564E1">
      <w:pPr>
        <w:tabs>
          <w:tab w:val="right" w:pos="3119"/>
          <w:tab w:val="left" w:pos="3544"/>
        </w:tabs>
        <w:spacing w:after="120"/>
        <w:rPr>
          <w:rFonts w:ascii="Calibri" w:hAnsi="Calibri" w:cs="Calibri"/>
          <w:b/>
          <w:bCs/>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6520"/>
      </w:tblGrid>
      <w:tr w:rsidR="00CE695B" w:rsidRPr="009816B6" w14:paraId="2D6A553A" w14:textId="77777777" w:rsidTr="00C376C2">
        <w:tc>
          <w:tcPr>
            <w:tcW w:w="3256" w:type="dxa"/>
          </w:tcPr>
          <w:p w14:paraId="788724E1" w14:textId="77777777" w:rsidR="007564E1" w:rsidRPr="00CE695B" w:rsidRDefault="000219F5">
            <w:pPr>
              <w:tabs>
                <w:tab w:val="right" w:pos="3119"/>
                <w:tab w:val="left" w:pos="3544"/>
              </w:tabs>
              <w:spacing w:after="120"/>
              <w:rPr>
                <w:rFonts w:ascii="Calibri" w:hAnsi="Calibri" w:cs="Calibri"/>
                <w:szCs w:val="22"/>
              </w:rPr>
            </w:pPr>
            <w:bookmarkStart w:id="17" w:name="_Hlk223006368"/>
            <w:r w:rsidRPr="00CE695B">
              <w:rPr>
                <w:rFonts w:ascii="Calibri" w:hAnsi="Calibri" w:cs="Calibri"/>
                <w:szCs w:val="22"/>
              </w:rPr>
              <w:t>Project title</w:t>
            </w:r>
          </w:p>
        </w:tc>
        <w:tc>
          <w:tcPr>
            <w:tcW w:w="6520" w:type="dxa"/>
          </w:tcPr>
          <w:p w14:paraId="739EC7F7" w14:textId="1CF8E373" w:rsidR="001444E6" w:rsidRPr="00CE695B" w:rsidRDefault="00526E04" w:rsidP="00F12299">
            <w:pPr>
              <w:tabs>
                <w:tab w:val="right" w:pos="3119"/>
                <w:tab w:val="left" w:pos="3544"/>
              </w:tabs>
              <w:spacing w:after="120"/>
              <w:rPr>
                <w:rFonts w:ascii="Calibri" w:hAnsi="Calibri" w:cs="Calibri"/>
                <w:b/>
                <w:bCs/>
                <w:i/>
                <w:iCs/>
                <w:szCs w:val="22"/>
                <w:lang w:val="en-US"/>
              </w:rPr>
            </w:pPr>
            <w:r w:rsidRPr="00CE695B">
              <w:rPr>
                <w:rFonts w:ascii="Calibri" w:hAnsi="Calibri" w:cs="Calibri"/>
                <w:b/>
                <w:bCs/>
                <w:i/>
                <w:iCs/>
                <w:szCs w:val="22"/>
                <w:lang w:val="en-US"/>
              </w:rPr>
              <w:t>Frequency and functional impact of the genetic polymorphism c.32A&gt;T of TLR7 in women infected with HIV-1</w:t>
            </w:r>
          </w:p>
        </w:tc>
      </w:tr>
      <w:tr w:rsidR="00CE695B" w:rsidRPr="009816B6" w14:paraId="0D393932" w14:textId="77777777" w:rsidTr="00C376C2">
        <w:tc>
          <w:tcPr>
            <w:tcW w:w="3256" w:type="dxa"/>
          </w:tcPr>
          <w:p w14:paraId="63546DB5" w14:textId="77777777" w:rsidR="007564E1" w:rsidRPr="00CE695B" w:rsidRDefault="000219F5">
            <w:pPr>
              <w:tabs>
                <w:tab w:val="right" w:pos="3119"/>
                <w:tab w:val="left" w:pos="3544"/>
              </w:tabs>
              <w:spacing w:after="120"/>
              <w:rPr>
                <w:rFonts w:ascii="Calibri" w:hAnsi="Calibri" w:cs="Calibri"/>
                <w:szCs w:val="22"/>
              </w:rPr>
            </w:pPr>
            <w:r w:rsidRPr="00CE695B">
              <w:rPr>
                <w:rFonts w:ascii="Calibri" w:hAnsi="Calibri" w:cs="Calibri"/>
                <w:szCs w:val="22"/>
              </w:rPr>
              <w:t>Project summary</w:t>
            </w:r>
          </w:p>
        </w:tc>
        <w:tc>
          <w:tcPr>
            <w:tcW w:w="6520" w:type="dxa"/>
          </w:tcPr>
          <w:p w14:paraId="39019837" w14:textId="7B45302E" w:rsidR="001444E6" w:rsidRPr="00CE695B" w:rsidRDefault="00526E04" w:rsidP="00526E04">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Confirm previous results in favor of a higher frequency of the c.32A&gt;T polymorphism of TLR-7 in women infected with HIV-1 compared with seronegative control women (Oh et al., AIDS 2009), suggesting that this polymorphism would be associated with a higher risk of acquisition of infection in women who carry it. This is a study supported by ANRS: ANRS EP53 X_LIBRIS (coordinator: Pr P Delobel). Our results show a trend toward an increase in the frequency of the c.32T allele in HIV+ women (35%, n=90), versus 25% in control women (n=217). Because of the limited number of HIV participants, this is not significant (Chi² p = 0.062). The objective is to be able to test a larger number of HIV+ women for the expression of SNP rs179008.</w:t>
            </w:r>
          </w:p>
        </w:tc>
      </w:tr>
      <w:tr w:rsidR="00CE695B" w:rsidRPr="00CE695B" w14:paraId="1CB73D78" w14:textId="77777777" w:rsidTr="00C376C2">
        <w:tc>
          <w:tcPr>
            <w:tcW w:w="3256" w:type="dxa"/>
          </w:tcPr>
          <w:p w14:paraId="6753E404" w14:textId="77777777" w:rsidR="007564E1" w:rsidRPr="00CE695B" w:rsidRDefault="000219F5">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Project start and end dates</w:t>
            </w:r>
          </w:p>
        </w:tc>
        <w:tc>
          <w:tcPr>
            <w:tcW w:w="6520" w:type="dxa"/>
          </w:tcPr>
          <w:p w14:paraId="185F57C7" w14:textId="27A61FC6" w:rsidR="001444E6" w:rsidRPr="00CE695B" w:rsidRDefault="00526E04" w:rsidP="00F12299">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2016</w:t>
            </w:r>
          </w:p>
        </w:tc>
      </w:tr>
      <w:tr w:rsidR="00CE695B" w:rsidRPr="00CE695B" w14:paraId="24E5C51C" w14:textId="77777777" w:rsidTr="00C376C2">
        <w:tc>
          <w:tcPr>
            <w:tcW w:w="3256" w:type="dxa"/>
          </w:tcPr>
          <w:p w14:paraId="3CBDE5B5" w14:textId="77777777" w:rsidR="007564E1" w:rsidRPr="00CE695B" w:rsidRDefault="000219F5">
            <w:pPr>
              <w:tabs>
                <w:tab w:val="right" w:pos="3119"/>
                <w:tab w:val="left" w:pos="3544"/>
              </w:tabs>
              <w:spacing w:after="120"/>
              <w:rPr>
                <w:rFonts w:ascii="Calibri" w:hAnsi="Calibri" w:cs="Calibri"/>
                <w:szCs w:val="22"/>
              </w:rPr>
            </w:pPr>
            <w:r w:rsidRPr="00CE695B">
              <w:rPr>
                <w:rFonts w:ascii="Calibri" w:hAnsi="Calibri" w:cs="Calibri"/>
                <w:szCs w:val="22"/>
              </w:rPr>
              <w:t xml:space="preserve">Data recipients in France </w:t>
            </w:r>
          </w:p>
        </w:tc>
        <w:tc>
          <w:tcPr>
            <w:tcW w:w="6520" w:type="dxa"/>
          </w:tcPr>
          <w:p w14:paraId="5C2224AC" w14:textId="11B6F5C2" w:rsidR="001444E6" w:rsidRPr="00CE695B" w:rsidRDefault="000E4952" w:rsidP="000E4952">
            <w:pPr>
              <w:tabs>
                <w:tab w:val="right" w:pos="3119"/>
                <w:tab w:val="left" w:pos="3544"/>
              </w:tabs>
              <w:spacing w:after="120"/>
              <w:jc w:val="both"/>
              <w:rPr>
                <w:rFonts w:ascii="Calibri" w:hAnsi="Calibri" w:cs="Calibri"/>
                <w:szCs w:val="22"/>
              </w:rPr>
            </w:pPr>
            <w:r w:rsidRPr="00CE695B">
              <w:rPr>
                <w:rFonts w:ascii="Calibri" w:hAnsi="Calibri" w:cs="Calibri"/>
                <w:szCs w:val="22"/>
              </w:rPr>
              <w:t>Pr Jean Charles Guéry – Centre de Physiopathologie de Toulouse Purpan (CPTP), Université de Toulouse, INSERM UMR 1043, CNRS-Toulouse</w:t>
            </w:r>
          </w:p>
        </w:tc>
      </w:tr>
      <w:tr w:rsidR="00CE695B" w:rsidRPr="00CE695B" w14:paraId="6AB9C6A3" w14:textId="77777777" w:rsidTr="00C376C2">
        <w:tc>
          <w:tcPr>
            <w:tcW w:w="3256" w:type="dxa"/>
          </w:tcPr>
          <w:p w14:paraId="1DC788DC" w14:textId="77777777" w:rsidR="007564E1" w:rsidRPr="00CE695B" w:rsidRDefault="000219F5">
            <w:pPr>
              <w:tabs>
                <w:tab w:val="right" w:pos="3119"/>
                <w:tab w:val="left" w:pos="3544"/>
              </w:tabs>
              <w:spacing w:after="120"/>
              <w:rPr>
                <w:rFonts w:ascii="Calibri" w:hAnsi="Calibri" w:cs="Calibri"/>
                <w:szCs w:val="22"/>
              </w:rPr>
            </w:pPr>
            <w:r w:rsidRPr="00CE695B">
              <w:rPr>
                <w:rFonts w:ascii="Calibri" w:hAnsi="Calibri" w:cs="Calibri"/>
                <w:szCs w:val="22"/>
              </w:rPr>
              <w:t>Data recipient abroad</w:t>
            </w:r>
          </w:p>
        </w:tc>
        <w:tc>
          <w:tcPr>
            <w:tcW w:w="6520" w:type="dxa"/>
          </w:tcPr>
          <w:p w14:paraId="0ADA108E" w14:textId="7E8A5FAF" w:rsidR="001444E6" w:rsidRPr="00CE695B" w:rsidRDefault="00665769" w:rsidP="00F12299">
            <w:pPr>
              <w:tabs>
                <w:tab w:val="right" w:pos="3119"/>
                <w:tab w:val="left" w:pos="3544"/>
              </w:tabs>
              <w:spacing w:after="120"/>
              <w:rPr>
                <w:rFonts w:ascii="Calibri" w:hAnsi="Calibri" w:cs="Calibri"/>
                <w:szCs w:val="22"/>
              </w:rPr>
            </w:pPr>
            <w:r>
              <w:rPr>
                <w:rFonts w:ascii="Calibri" w:hAnsi="Calibri" w:cs="Calibri"/>
                <w:szCs w:val="22"/>
              </w:rPr>
              <w:t>No</w:t>
            </w:r>
          </w:p>
        </w:tc>
      </w:tr>
      <w:tr w:rsidR="00CE695B" w:rsidRPr="00CE695B" w14:paraId="6E0C3719" w14:textId="77777777" w:rsidTr="00C376C2">
        <w:tc>
          <w:tcPr>
            <w:tcW w:w="3256" w:type="dxa"/>
          </w:tcPr>
          <w:p w14:paraId="74065E1D" w14:textId="77777777" w:rsidR="007564E1" w:rsidRPr="00CE695B" w:rsidRDefault="000219F5">
            <w:pPr>
              <w:tabs>
                <w:tab w:val="right" w:pos="3119"/>
                <w:tab w:val="left" w:pos="3544"/>
              </w:tabs>
              <w:spacing w:after="120"/>
              <w:rPr>
                <w:rFonts w:ascii="Calibri" w:hAnsi="Calibri" w:cs="Calibri"/>
                <w:szCs w:val="22"/>
                <w:highlight w:val="cyan"/>
              </w:rPr>
            </w:pPr>
            <w:r w:rsidRPr="00CE695B">
              <w:rPr>
                <w:rFonts w:ascii="Calibri" w:hAnsi="Calibri" w:cs="Calibri"/>
                <w:szCs w:val="22"/>
              </w:rPr>
              <w:t>Identity and data controller</w:t>
            </w:r>
          </w:p>
        </w:tc>
        <w:tc>
          <w:tcPr>
            <w:tcW w:w="6520" w:type="dxa"/>
          </w:tcPr>
          <w:p w14:paraId="335564E3" w14:textId="76C3C68A" w:rsidR="001444E6" w:rsidRPr="00CE695B" w:rsidRDefault="000E4952" w:rsidP="00F12299">
            <w:pPr>
              <w:tabs>
                <w:tab w:val="right" w:pos="3119"/>
                <w:tab w:val="left" w:pos="3544"/>
              </w:tabs>
              <w:spacing w:after="120"/>
              <w:rPr>
                <w:rFonts w:ascii="Calibri" w:hAnsi="Calibri" w:cs="Calibri"/>
                <w:szCs w:val="22"/>
              </w:rPr>
            </w:pPr>
            <w:r w:rsidRPr="00CE695B">
              <w:rPr>
                <w:rFonts w:ascii="Calibri" w:hAnsi="Calibri" w:cs="Calibri"/>
                <w:szCs w:val="22"/>
              </w:rPr>
              <w:t>Pr Laurence Meyer</w:t>
            </w:r>
          </w:p>
        </w:tc>
      </w:tr>
      <w:tr w:rsidR="00CE695B" w:rsidRPr="00CE695B" w14:paraId="751AF3D7" w14:textId="77777777" w:rsidTr="00C376C2">
        <w:tc>
          <w:tcPr>
            <w:tcW w:w="3256" w:type="dxa"/>
          </w:tcPr>
          <w:p w14:paraId="65AAA3BB" w14:textId="77777777" w:rsidR="007564E1" w:rsidRPr="00CE695B" w:rsidRDefault="000219F5">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Data and/or sample transfer</w:t>
            </w:r>
          </w:p>
        </w:tc>
        <w:tc>
          <w:tcPr>
            <w:tcW w:w="6520" w:type="dxa"/>
          </w:tcPr>
          <w:p w14:paraId="5E581B44" w14:textId="40AFF14E" w:rsidR="001444E6" w:rsidRPr="00CE695B" w:rsidRDefault="000E4952" w:rsidP="00F12299">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 xml:space="preserve">Yes </w:t>
            </w:r>
          </w:p>
        </w:tc>
      </w:tr>
      <w:tr w:rsidR="00CE695B" w:rsidRPr="009816B6" w14:paraId="70DDEA5B" w14:textId="77777777" w:rsidTr="00C376C2">
        <w:tc>
          <w:tcPr>
            <w:tcW w:w="3256" w:type="dxa"/>
          </w:tcPr>
          <w:p w14:paraId="26096DC7" w14:textId="77777777" w:rsidR="007564E1" w:rsidRPr="00CE695B" w:rsidRDefault="000219F5">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 xml:space="preserve">Data and/or sample retention period </w:t>
            </w:r>
            <w:r w:rsidR="003B2BD9" w:rsidRPr="00CE695B">
              <w:rPr>
                <w:rFonts w:ascii="Calibri" w:hAnsi="Calibri" w:cs="Calibri"/>
                <w:szCs w:val="22"/>
                <w:lang w:val="en-US"/>
              </w:rPr>
              <w:t xml:space="preserve">for this project </w:t>
            </w:r>
            <w:r w:rsidR="002C26A0" w:rsidRPr="00CE695B">
              <w:rPr>
                <w:rFonts w:ascii="Calibri" w:hAnsi="Calibri" w:cs="Calibri"/>
                <w:i/>
                <w:iCs/>
                <w:szCs w:val="22"/>
                <w:lang w:val="en-US"/>
              </w:rPr>
              <w:t>(from project start date)</w:t>
            </w:r>
          </w:p>
        </w:tc>
        <w:tc>
          <w:tcPr>
            <w:tcW w:w="6520" w:type="dxa"/>
          </w:tcPr>
          <w:p w14:paraId="52C529B5" w14:textId="20C7D473" w:rsidR="001444E6" w:rsidRPr="00CE695B" w:rsidRDefault="000E4952" w:rsidP="00F12299">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Until completion of experiments and publication of the results</w:t>
            </w:r>
          </w:p>
        </w:tc>
      </w:tr>
      <w:tr w:rsidR="00CE695B" w:rsidRPr="00CE695B" w14:paraId="7D816445" w14:textId="77777777" w:rsidTr="00C376C2">
        <w:tc>
          <w:tcPr>
            <w:tcW w:w="3256" w:type="dxa"/>
          </w:tcPr>
          <w:p w14:paraId="0C748A97" w14:textId="77777777" w:rsidR="007564E1" w:rsidRPr="00CE695B" w:rsidRDefault="000219F5">
            <w:pPr>
              <w:tabs>
                <w:tab w:val="right" w:pos="3119"/>
                <w:tab w:val="left" w:pos="3544"/>
              </w:tabs>
              <w:spacing w:after="120"/>
              <w:rPr>
                <w:rFonts w:ascii="Calibri" w:hAnsi="Calibri" w:cs="Calibri"/>
                <w:szCs w:val="22"/>
              </w:rPr>
            </w:pPr>
            <w:r w:rsidRPr="00CE695B">
              <w:rPr>
                <w:rFonts w:ascii="Calibri" w:hAnsi="Calibri" w:cs="Calibri"/>
                <w:szCs w:val="22"/>
              </w:rPr>
              <w:t>Data category</w:t>
            </w:r>
          </w:p>
        </w:tc>
        <w:tc>
          <w:tcPr>
            <w:tcW w:w="6520" w:type="dxa"/>
          </w:tcPr>
          <w:p w14:paraId="6DF57B20" w14:textId="7983113A" w:rsidR="001444E6" w:rsidRPr="00CE695B" w:rsidRDefault="000E4952" w:rsidP="00F12299">
            <w:pPr>
              <w:tabs>
                <w:tab w:val="right" w:pos="3119"/>
                <w:tab w:val="left" w:pos="3544"/>
              </w:tabs>
              <w:spacing w:after="120"/>
              <w:rPr>
                <w:rFonts w:ascii="Calibri" w:hAnsi="Calibri" w:cs="Calibri"/>
                <w:szCs w:val="22"/>
              </w:rPr>
            </w:pPr>
            <w:r w:rsidRPr="00CE695B">
              <w:rPr>
                <w:rFonts w:ascii="Calibri" w:hAnsi="Calibri" w:cs="Calibri"/>
                <w:szCs w:val="22"/>
              </w:rPr>
              <w:t>Samples and biological data</w:t>
            </w:r>
          </w:p>
        </w:tc>
      </w:tr>
      <w:tr w:rsidR="00CE695B" w:rsidRPr="009816B6" w14:paraId="1A3BA85D" w14:textId="77777777" w:rsidTr="00C376C2">
        <w:tc>
          <w:tcPr>
            <w:tcW w:w="3256" w:type="dxa"/>
          </w:tcPr>
          <w:p w14:paraId="67F0AFC3" w14:textId="77777777" w:rsidR="007564E1" w:rsidRPr="00CE695B" w:rsidRDefault="000219F5">
            <w:pPr>
              <w:tabs>
                <w:tab w:val="right" w:pos="3119"/>
                <w:tab w:val="left" w:pos="3544"/>
              </w:tabs>
              <w:spacing w:after="120"/>
              <w:rPr>
                <w:rFonts w:ascii="Calibri" w:hAnsi="Calibri" w:cs="Calibri"/>
                <w:szCs w:val="22"/>
              </w:rPr>
            </w:pPr>
            <w:r w:rsidRPr="00CE695B">
              <w:rPr>
                <w:rFonts w:ascii="Calibri" w:hAnsi="Calibri" w:cs="Calibri"/>
                <w:szCs w:val="22"/>
              </w:rPr>
              <w:t>Overall project results</w:t>
            </w:r>
          </w:p>
        </w:tc>
        <w:tc>
          <w:tcPr>
            <w:tcW w:w="6520" w:type="dxa"/>
          </w:tcPr>
          <w:p w14:paraId="1793C00E" w14:textId="36468E5D" w:rsidR="007564E1" w:rsidRPr="00CE695B" w:rsidRDefault="000E4952" w:rsidP="000E4952">
            <w:pPr>
              <w:tabs>
                <w:tab w:val="right" w:pos="3119"/>
                <w:tab w:val="left" w:pos="3544"/>
              </w:tabs>
              <w:spacing w:after="120"/>
              <w:jc w:val="both"/>
              <w:rPr>
                <w:rFonts w:ascii="Calibri" w:hAnsi="Calibri" w:cs="Calibri"/>
                <w:i/>
                <w:iCs/>
                <w:szCs w:val="22"/>
                <w:lang w:val="en-US"/>
              </w:rPr>
            </w:pPr>
            <w:r w:rsidRPr="00CE695B">
              <w:rPr>
                <w:rFonts w:ascii="Calibri" w:hAnsi="Calibri" w:cs="Calibri"/>
                <w:i/>
                <w:iCs/>
                <w:szCs w:val="22"/>
                <w:lang w:val="en-US"/>
              </w:rPr>
              <w:t>JCI Insight - TLR7 dosage polymorphism shapes interferogenesis and HIV-1 acute viremia in women (ju</w:t>
            </w:r>
            <w:r w:rsidR="00661B4E" w:rsidRPr="00CE695B">
              <w:rPr>
                <w:rFonts w:ascii="Calibri" w:hAnsi="Calibri" w:cs="Calibri"/>
                <w:i/>
                <w:iCs/>
                <w:szCs w:val="22"/>
                <w:lang w:val="en-US"/>
              </w:rPr>
              <w:t>ne</w:t>
            </w:r>
            <w:r w:rsidRPr="00CE695B">
              <w:rPr>
                <w:rFonts w:ascii="Calibri" w:hAnsi="Calibri" w:cs="Calibri"/>
                <w:i/>
                <w:iCs/>
                <w:szCs w:val="22"/>
                <w:lang w:val="en-US"/>
              </w:rPr>
              <w:t xml:space="preserve"> 2020)</w:t>
            </w:r>
          </w:p>
        </w:tc>
      </w:tr>
      <w:bookmarkEnd w:id="17"/>
    </w:tbl>
    <w:p w14:paraId="7DB6B200" w14:textId="77777777" w:rsidR="001444E6" w:rsidRPr="00CE695B" w:rsidRDefault="001444E6" w:rsidP="001444E6">
      <w:pPr>
        <w:tabs>
          <w:tab w:val="right" w:pos="3119"/>
          <w:tab w:val="left" w:pos="3544"/>
        </w:tabs>
        <w:spacing w:after="120"/>
        <w:rPr>
          <w:rFonts w:ascii="Calibri" w:hAnsi="Calibri" w:cs="Calibri"/>
          <w:szCs w:val="22"/>
          <w:lang w:val="en-US"/>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6662"/>
      </w:tblGrid>
      <w:tr w:rsidR="00CE695B" w:rsidRPr="00CE695B" w14:paraId="293A9B06" w14:textId="77777777" w:rsidTr="00945C92">
        <w:tc>
          <w:tcPr>
            <w:tcW w:w="3256" w:type="dxa"/>
          </w:tcPr>
          <w:p w14:paraId="18EAB783" w14:textId="77777777" w:rsidR="00661B4E" w:rsidRPr="00CE695B" w:rsidRDefault="00661B4E" w:rsidP="00C05CEA">
            <w:pPr>
              <w:tabs>
                <w:tab w:val="right" w:pos="3119"/>
                <w:tab w:val="left" w:pos="3544"/>
              </w:tabs>
              <w:spacing w:after="120"/>
              <w:rPr>
                <w:rFonts w:ascii="Calibri" w:hAnsi="Calibri" w:cs="Calibri"/>
                <w:szCs w:val="22"/>
              </w:rPr>
            </w:pPr>
            <w:r w:rsidRPr="00CE695B">
              <w:rPr>
                <w:rFonts w:ascii="Calibri" w:hAnsi="Calibri" w:cs="Calibri"/>
                <w:szCs w:val="22"/>
              </w:rPr>
              <w:t>Project title</w:t>
            </w:r>
          </w:p>
        </w:tc>
        <w:tc>
          <w:tcPr>
            <w:tcW w:w="6662" w:type="dxa"/>
          </w:tcPr>
          <w:p w14:paraId="7F8EED82" w14:textId="36A63CDD" w:rsidR="00661B4E" w:rsidRPr="00CE695B" w:rsidRDefault="00661B4E" w:rsidP="00C05CEA">
            <w:pPr>
              <w:tabs>
                <w:tab w:val="right" w:pos="3119"/>
                <w:tab w:val="left" w:pos="3544"/>
              </w:tabs>
              <w:spacing w:after="120"/>
              <w:rPr>
                <w:rFonts w:ascii="Calibri" w:hAnsi="Calibri" w:cs="Calibri"/>
                <w:b/>
                <w:bCs/>
                <w:i/>
                <w:iCs/>
                <w:szCs w:val="22"/>
                <w:lang w:val="en-US"/>
              </w:rPr>
            </w:pPr>
            <w:r w:rsidRPr="00CE695B">
              <w:rPr>
                <w:rFonts w:ascii="Calibri" w:hAnsi="Calibri" w:cs="Calibri"/>
                <w:b/>
                <w:bCs/>
                <w:i/>
                <w:iCs/>
                <w:szCs w:val="22"/>
                <w:lang w:val="en-US"/>
              </w:rPr>
              <w:t>ACTIPRIM</w:t>
            </w:r>
          </w:p>
        </w:tc>
      </w:tr>
      <w:tr w:rsidR="00CE695B" w:rsidRPr="009816B6" w14:paraId="77740D7B" w14:textId="77777777" w:rsidTr="00945C92">
        <w:tc>
          <w:tcPr>
            <w:tcW w:w="3256" w:type="dxa"/>
          </w:tcPr>
          <w:p w14:paraId="485A0654" w14:textId="77777777" w:rsidR="00661B4E" w:rsidRPr="00CE695B" w:rsidRDefault="00661B4E" w:rsidP="00C05CEA">
            <w:pPr>
              <w:tabs>
                <w:tab w:val="right" w:pos="3119"/>
                <w:tab w:val="left" w:pos="3544"/>
              </w:tabs>
              <w:spacing w:after="120"/>
              <w:rPr>
                <w:rFonts w:ascii="Calibri" w:hAnsi="Calibri" w:cs="Calibri"/>
                <w:szCs w:val="22"/>
              </w:rPr>
            </w:pPr>
            <w:r w:rsidRPr="00CE695B">
              <w:rPr>
                <w:rFonts w:ascii="Calibri" w:hAnsi="Calibri" w:cs="Calibri"/>
                <w:szCs w:val="22"/>
              </w:rPr>
              <w:t>Project summary</w:t>
            </w:r>
          </w:p>
        </w:tc>
        <w:tc>
          <w:tcPr>
            <w:tcW w:w="6662" w:type="dxa"/>
          </w:tcPr>
          <w:p w14:paraId="40B1937E" w14:textId="4C2EA4FA" w:rsidR="00661B4E" w:rsidRPr="00CE695B" w:rsidRDefault="00661B4E" w:rsidP="00C05CEA">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The benefit of early treatment from primary infection remained uncertain compared with treatment taken at a distance from contamination. We therefore designed the ACTIPRIM study, a sub-study of the cohort, with the objective of evaluating the long-term impact of ART initiated early versus delayed. Our results show that it is possible, thanks to immediate treatment during primary infection, to reduce the size of the viral reservoir (HIV DNA) more substantially than if treatment is started during the chronic phase of infection.</w:t>
            </w:r>
          </w:p>
        </w:tc>
      </w:tr>
      <w:tr w:rsidR="00CE695B" w:rsidRPr="00CE695B" w14:paraId="27D3377D" w14:textId="77777777" w:rsidTr="00945C92">
        <w:tc>
          <w:tcPr>
            <w:tcW w:w="3256" w:type="dxa"/>
          </w:tcPr>
          <w:p w14:paraId="3A36172D" w14:textId="77777777" w:rsidR="00661B4E" w:rsidRPr="00CE695B" w:rsidRDefault="00661B4E"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Project start and end dates</w:t>
            </w:r>
          </w:p>
        </w:tc>
        <w:tc>
          <w:tcPr>
            <w:tcW w:w="6662" w:type="dxa"/>
          </w:tcPr>
          <w:p w14:paraId="4823FDFA" w14:textId="3D6C166C" w:rsidR="00661B4E" w:rsidRPr="00CE695B" w:rsidRDefault="00661B4E"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2014</w:t>
            </w:r>
          </w:p>
        </w:tc>
      </w:tr>
      <w:tr w:rsidR="00CE695B" w:rsidRPr="00CE695B" w14:paraId="34FF4E06" w14:textId="77777777" w:rsidTr="00945C92">
        <w:tc>
          <w:tcPr>
            <w:tcW w:w="3256" w:type="dxa"/>
          </w:tcPr>
          <w:p w14:paraId="6D047DD0" w14:textId="77777777" w:rsidR="00661B4E" w:rsidRPr="00CE695B" w:rsidRDefault="00661B4E" w:rsidP="00C05CEA">
            <w:pPr>
              <w:tabs>
                <w:tab w:val="right" w:pos="3119"/>
                <w:tab w:val="left" w:pos="3544"/>
              </w:tabs>
              <w:spacing w:after="120"/>
              <w:rPr>
                <w:rFonts w:ascii="Calibri" w:hAnsi="Calibri" w:cs="Calibri"/>
                <w:szCs w:val="22"/>
              </w:rPr>
            </w:pPr>
            <w:r w:rsidRPr="00CE695B">
              <w:rPr>
                <w:rFonts w:ascii="Calibri" w:hAnsi="Calibri" w:cs="Calibri"/>
                <w:szCs w:val="22"/>
              </w:rPr>
              <w:lastRenderedPageBreak/>
              <w:t xml:space="preserve">Data recipients in France </w:t>
            </w:r>
          </w:p>
        </w:tc>
        <w:tc>
          <w:tcPr>
            <w:tcW w:w="6662" w:type="dxa"/>
          </w:tcPr>
          <w:p w14:paraId="605B98BC" w14:textId="5E52DD39" w:rsidR="00661B4E" w:rsidRPr="00CE695B" w:rsidRDefault="00661B4E" w:rsidP="00C05CEA">
            <w:pPr>
              <w:tabs>
                <w:tab w:val="right" w:pos="3119"/>
                <w:tab w:val="left" w:pos="3544"/>
              </w:tabs>
              <w:spacing w:after="120"/>
              <w:jc w:val="both"/>
              <w:rPr>
                <w:rFonts w:ascii="Calibri" w:hAnsi="Calibri" w:cs="Calibri"/>
                <w:szCs w:val="22"/>
              </w:rPr>
            </w:pPr>
            <w:r w:rsidRPr="00CE695B">
              <w:rPr>
                <w:rFonts w:ascii="Calibri" w:hAnsi="Calibri" w:cs="Calibri"/>
                <w:szCs w:val="22"/>
              </w:rPr>
              <w:t>Dr Christine Bourgeois, Dr Camille Lécuroux IMVA 1184 Université Paris Saclay</w:t>
            </w:r>
          </w:p>
        </w:tc>
      </w:tr>
      <w:tr w:rsidR="00CE695B" w:rsidRPr="00CE695B" w14:paraId="5DC03545" w14:textId="77777777" w:rsidTr="00945C92">
        <w:tc>
          <w:tcPr>
            <w:tcW w:w="3256" w:type="dxa"/>
          </w:tcPr>
          <w:p w14:paraId="4160FAF8" w14:textId="77777777" w:rsidR="00661B4E" w:rsidRPr="00CE695B" w:rsidRDefault="00661B4E" w:rsidP="00C05CEA">
            <w:pPr>
              <w:tabs>
                <w:tab w:val="right" w:pos="3119"/>
                <w:tab w:val="left" w:pos="3544"/>
              </w:tabs>
              <w:spacing w:after="120"/>
              <w:rPr>
                <w:rFonts w:ascii="Calibri" w:hAnsi="Calibri" w:cs="Calibri"/>
                <w:szCs w:val="22"/>
              </w:rPr>
            </w:pPr>
            <w:r w:rsidRPr="00CE695B">
              <w:rPr>
                <w:rFonts w:ascii="Calibri" w:hAnsi="Calibri" w:cs="Calibri"/>
                <w:szCs w:val="22"/>
              </w:rPr>
              <w:t>Data recipient abroad</w:t>
            </w:r>
          </w:p>
        </w:tc>
        <w:tc>
          <w:tcPr>
            <w:tcW w:w="6662" w:type="dxa"/>
          </w:tcPr>
          <w:p w14:paraId="4088DE2D" w14:textId="2FEFA14C" w:rsidR="00661B4E" w:rsidRPr="00CE695B" w:rsidRDefault="00665769" w:rsidP="00C05CEA">
            <w:pPr>
              <w:tabs>
                <w:tab w:val="right" w:pos="3119"/>
                <w:tab w:val="left" w:pos="3544"/>
              </w:tabs>
              <w:spacing w:after="120"/>
              <w:rPr>
                <w:rFonts w:ascii="Calibri" w:hAnsi="Calibri" w:cs="Calibri"/>
                <w:szCs w:val="22"/>
              </w:rPr>
            </w:pPr>
            <w:r>
              <w:rPr>
                <w:rFonts w:ascii="Calibri" w:hAnsi="Calibri" w:cs="Calibri"/>
                <w:szCs w:val="22"/>
              </w:rPr>
              <w:t>No</w:t>
            </w:r>
          </w:p>
        </w:tc>
      </w:tr>
      <w:tr w:rsidR="00CE695B" w:rsidRPr="00CE695B" w14:paraId="549AAA68" w14:textId="77777777" w:rsidTr="00945C92">
        <w:tc>
          <w:tcPr>
            <w:tcW w:w="3256" w:type="dxa"/>
          </w:tcPr>
          <w:p w14:paraId="31C87880" w14:textId="77777777" w:rsidR="00661B4E" w:rsidRPr="00CE695B" w:rsidRDefault="00661B4E" w:rsidP="00C05CEA">
            <w:pPr>
              <w:tabs>
                <w:tab w:val="right" w:pos="3119"/>
                <w:tab w:val="left" w:pos="3544"/>
              </w:tabs>
              <w:spacing w:after="120"/>
              <w:rPr>
                <w:rFonts w:ascii="Calibri" w:hAnsi="Calibri" w:cs="Calibri"/>
                <w:szCs w:val="22"/>
                <w:highlight w:val="cyan"/>
              </w:rPr>
            </w:pPr>
            <w:r w:rsidRPr="00CE695B">
              <w:rPr>
                <w:rFonts w:ascii="Calibri" w:hAnsi="Calibri" w:cs="Calibri"/>
                <w:szCs w:val="22"/>
              </w:rPr>
              <w:t>Identity and data controller</w:t>
            </w:r>
          </w:p>
        </w:tc>
        <w:tc>
          <w:tcPr>
            <w:tcW w:w="6662" w:type="dxa"/>
          </w:tcPr>
          <w:p w14:paraId="72C39792" w14:textId="018EC8A5" w:rsidR="00661B4E" w:rsidRPr="00CE695B" w:rsidRDefault="00661B4E" w:rsidP="00C05CEA">
            <w:pPr>
              <w:tabs>
                <w:tab w:val="right" w:pos="3119"/>
                <w:tab w:val="left" w:pos="3544"/>
              </w:tabs>
              <w:spacing w:after="120"/>
              <w:rPr>
                <w:rFonts w:ascii="Calibri" w:hAnsi="Calibri" w:cs="Calibri"/>
                <w:szCs w:val="22"/>
              </w:rPr>
            </w:pPr>
            <w:r w:rsidRPr="00CE695B">
              <w:rPr>
                <w:rFonts w:ascii="Calibri" w:hAnsi="Calibri" w:cs="Calibri"/>
                <w:szCs w:val="22"/>
              </w:rPr>
              <w:t>Pr Laurence Meyer, Pr Cécile Goujard, Sophie Novelli</w:t>
            </w:r>
          </w:p>
        </w:tc>
      </w:tr>
      <w:tr w:rsidR="00CE695B" w:rsidRPr="00CE695B" w14:paraId="4CB13271" w14:textId="77777777" w:rsidTr="00945C92">
        <w:tc>
          <w:tcPr>
            <w:tcW w:w="3256" w:type="dxa"/>
          </w:tcPr>
          <w:p w14:paraId="4C88470D" w14:textId="77777777" w:rsidR="00661B4E" w:rsidRPr="00CE695B" w:rsidRDefault="00661B4E"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Data and/or sample transfer</w:t>
            </w:r>
          </w:p>
        </w:tc>
        <w:tc>
          <w:tcPr>
            <w:tcW w:w="6662" w:type="dxa"/>
          </w:tcPr>
          <w:p w14:paraId="231A8D73" w14:textId="066A695A" w:rsidR="00661B4E" w:rsidRPr="00CE695B" w:rsidRDefault="00C50570" w:rsidP="00C05CEA">
            <w:pPr>
              <w:tabs>
                <w:tab w:val="right" w:pos="3119"/>
                <w:tab w:val="left" w:pos="3544"/>
              </w:tabs>
              <w:spacing w:after="120"/>
              <w:rPr>
                <w:rFonts w:ascii="Calibri" w:hAnsi="Calibri" w:cs="Calibri"/>
                <w:szCs w:val="22"/>
                <w:lang w:val="en-US"/>
              </w:rPr>
            </w:pPr>
            <w:r>
              <w:rPr>
                <w:rFonts w:ascii="Calibri" w:hAnsi="Calibri" w:cs="Calibri"/>
                <w:szCs w:val="22"/>
                <w:lang w:val="en-US"/>
              </w:rPr>
              <w:t>yes</w:t>
            </w:r>
          </w:p>
        </w:tc>
      </w:tr>
      <w:tr w:rsidR="00CE695B" w:rsidRPr="009816B6" w14:paraId="37336872" w14:textId="77777777" w:rsidTr="00945C92">
        <w:tc>
          <w:tcPr>
            <w:tcW w:w="3256" w:type="dxa"/>
          </w:tcPr>
          <w:p w14:paraId="44E905B2" w14:textId="77777777" w:rsidR="00661B4E" w:rsidRPr="00CE695B" w:rsidRDefault="00661B4E"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 xml:space="preserve">Data and/or sample retention period for this project </w:t>
            </w:r>
            <w:r w:rsidRPr="00CE695B">
              <w:rPr>
                <w:rFonts w:ascii="Calibri" w:hAnsi="Calibri" w:cs="Calibri"/>
                <w:i/>
                <w:iCs/>
                <w:szCs w:val="22"/>
                <w:lang w:val="en-US"/>
              </w:rPr>
              <w:t>(from project start date)</w:t>
            </w:r>
          </w:p>
        </w:tc>
        <w:tc>
          <w:tcPr>
            <w:tcW w:w="6662" w:type="dxa"/>
          </w:tcPr>
          <w:p w14:paraId="3A8C660A" w14:textId="3FBE8A64" w:rsidR="00661B4E" w:rsidRPr="00CE695B" w:rsidRDefault="00661B4E"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Duration of the study, until publication of the results</w:t>
            </w:r>
          </w:p>
        </w:tc>
      </w:tr>
      <w:tr w:rsidR="00CE695B" w:rsidRPr="009816B6" w14:paraId="329FDB9A" w14:textId="77777777" w:rsidTr="00945C92">
        <w:tc>
          <w:tcPr>
            <w:tcW w:w="3256" w:type="dxa"/>
          </w:tcPr>
          <w:p w14:paraId="4A3ABCF3" w14:textId="77777777" w:rsidR="00661B4E" w:rsidRPr="00CE695B" w:rsidRDefault="00661B4E" w:rsidP="00C05CEA">
            <w:pPr>
              <w:tabs>
                <w:tab w:val="right" w:pos="3119"/>
                <w:tab w:val="left" w:pos="3544"/>
              </w:tabs>
              <w:spacing w:after="120"/>
              <w:rPr>
                <w:rFonts w:ascii="Calibri" w:hAnsi="Calibri" w:cs="Calibri"/>
                <w:szCs w:val="22"/>
              </w:rPr>
            </w:pPr>
            <w:r w:rsidRPr="00CE695B">
              <w:rPr>
                <w:rFonts w:ascii="Calibri" w:hAnsi="Calibri" w:cs="Calibri"/>
                <w:szCs w:val="22"/>
              </w:rPr>
              <w:t>Data category</w:t>
            </w:r>
          </w:p>
        </w:tc>
        <w:tc>
          <w:tcPr>
            <w:tcW w:w="6662" w:type="dxa"/>
          </w:tcPr>
          <w:p w14:paraId="4A6F8075" w14:textId="47CC037A" w:rsidR="00661B4E" w:rsidRPr="00CE695B" w:rsidRDefault="00661B4E"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Biological data, socio-demographic data and biological samples</w:t>
            </w:r>
          </w:p>
        </w:tc>
      </w:tr>
      <w:tr w:rsidR="00CE695B" w:rsidRPr="00CE695B" w14:paraId="41D53512" w14:textId="77777777" w:rsidTr="00945C92">
        <w:tc>
          <w:tcPr>
            <w:tcW w:w="3256" w:type="dxa"/>
          </w:tcPr>
          <w:p w14:paraId="39B86748" w14:textId="77777777" w:rsidR="00661B4E" w:rsidRPr="00CE695B" w:rsidRDefault="00661B4E" w:rsidP="00C05CEA">
            <w:pPr>
              <w:tabs>
                <w:tab w:val="right" w:pos="3119"/>
                <w:tab w:val="left" w:pos="3544"/>
              </w:tabs>
              <w:spacing w:after="120"/>
              <w:rPr>
                <w:rFonts w:ascii="Calibri" w:hAnsi="Calibri" w:cs="Calibri"/>
                <w:szCs w:val="22"/>
              </w:rPr>
            </w:pPr>
            <w:r w:rsidRPr="00CE695B">
              <w:rPr>
                <w:rFonts w:ascii="Calibri" w:hAnsi="Calibri" w:cs="Calibri"/>
                <w:szCs w:val="22"/>
              </w:rPr>
              <w:t>Overall project results</w:t>
            </w:r>
          </w:p>
        </w:tc>
        <w:tc>
          <w:tcPr>
            <w:tcW w:w="6662" w:type="dxa"/>
          </w:tcPr>
          <w:p w14:paraId="725F01CE" w14:textId="37886896" w:rsidR="00661B4E" w:rsidRPr="00CE695B" w:rsidRDefault="00661B4E" w:rsidP="00C05CEA">
            <w:pPr>
              <w:tabs>
                <w:tab w:val="right" w:pos="3119"/>
                <w:tab w:val="left" w:pos="3544"/>
              </w:tabs>
              <w:spacing w:after="120"/>
              <w:jc w:val="both"/>
              <w:rPr>
                <w:rFonts w:ascii="Calibri" w:hAnsi="Calibri" w:cs="Calibri"/>
                <w:i/>
                <w:iCs/>
                <w:szCs w:val="22"/>
                <w:lang w:val="en-US"/>
              </w:rPr>
            </w:pPr>
            <w:r w:rsidRPr="00CE695B">
              <w:rPr>
                <w:rFonts w:ascii="Calibri" w:hAnsi="Calibri" w:cs="Calibri"/>
                <w:i/>
                <w:iCs/>
                <w:szCs w:val="22"/>
                <w:lang w:val="en-US"/>
              </w:rPr>
              <w:t>Long-term therapeutic impact of the timing of ART in participants diagnosed with primary HIV-1 infection. Clin Inf Dis 2018; 66(10):1519-1527.</w:t>
            </w:r>
          </w:p>
        </w:tc>
      </w:tr>
    </w:tbl>
    <w:p w14:paraId="64D7AF5F" w14:textId="63E89C22" w:rsidR="001E1584" w:rsidRPr="00CE695B" w:rsidRDefault="001E1584">
      <w:pPr>
        <w:rPr>
          <w:rFonts w:ascii="Calibri" w:hAnsi="Calibri" w:cs="Calibri"/>
          <w:szCs w:val="22"/>
          <w:lang w:val="en-US"/>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6662"/>
      </w:tblGrid>
      <w:tr w:rsidR="00CE695B" w:rsidRPr="009816B6" w14:paraId="1183C327" w14:textId="77777777" w:rsidTr="00945C92">
        <w:tc>
          <w:tcPr>
            <w:tcW w:w="3256" w:type="dxa"/>
          </w:tcPr>
          <w:p w14:paraId="2F58A12D" w14:textId="77777777" w:rsidR="0039144F" w:rsidRPr="00CE695B" w:rsidRDefault="0039144F" w:rsidP="00C05CEA">
            <w:pPr>
              <w:tabs>
                <w:tab w:val="right" w:pos="3119"/>
                <w:tab w:val="left" w:pos="3544"/>
              </w:tabs>
              <w:spacing w:after="120"/>
              <w:rPr>
                <w:rFonts w:ascii="Calibri" w:hAnsi="Calibri" w:cs="Calibri"/>
                <w:szCs w:val="22"/>
              </w:rPr>
            </w:pPr>
            <w:r w:rsidRPr="00CE695B">
              <w:rPr>
                <w:rFonts w:ascii="Calibri" w:hAnsi="Calibri" w:cs="Calibri"/>
                <w:szCs w:val="22"/>
              </w:rPr>
              <w:t>Project title</w:t>
            </w:r>
          </w:p>
        </w:tc>
        <w:tc>
          <w:tcPr>
            <w:tcW w:w="6662" w:type="dxa"/>
          </w:tcPr>
          <w:p w14:paraId="762C0333" w14:textId="506B0504" w:rsidR="0039144F" w:rsidRPr="00CE695B" w:rsidRDefault="0039144F" w:rsidP="00C05CEA">
            <w:pPr>
              <w:tabs>
                <w:tab w:val="right" w:pos="3119"/>
                <w:tab w:val="left" w:pos="3544"/>
              </w:tabs>
              <w:spacing w:after="120"/>
              <w:rPr>
                <w:rFonts w:ascii="Calibri" w:hAnsi="Calibri" w:cs="Calibri"/>
                <w:b/>
                <w:bCs/>
                <w:i/>
                <w:iCs/>
                <w:szCs w:val="22"/>
                <w:lang w:val="en-US"/>
              </w:rPr>
            </w:pPr>
            <w:r w:rsidRPr="00CE695B">
              <w:rPr>
                <w:rFonts w:ascii="Calibri" w:hAnsi="Calibri" w:cs="Calibri"/>
                <w:b/>
                <w:bCs/>
                <w:i/>
                <w:iCs/>
                <w:szCs w:val="22"/>
                <w:lang w:val="en-US"/>
              </w:rPr>
              <w:t>BAS</w:t>
            </w:r>
            <w:r w:rsidR="00C725A3" w:rsidRPr="00CE695B">
              <w:rPr>
                <w:rFonts w:ascii="Calibri" w:hAnsi="Calibri" w:cs="Calibri"/>
                <w:b/>
                <w:bCs/>
                <w:i/>
                <w:iCs/>
                <w:szCs w:val="22"/>
                <w:lang w:val="en-US"/>
              </w:rPr>
              <w:t>HIC</w:t>
            </w:r>
            <w:r w:rsidRPr="00CE695B">
              <w:rPr>
                <w:rFonts w:ascii="Calibri" w:hAnsi="Calibri" w:cs="Calibri"/>
                <w:b/>
                <w:bCs/>
                <w:i/>
                <w:iCs/>
                <w:szCs w:val="22"/>
                <w:lang w:val="en-US"/>
              </w:rPr>
              <w:t xml:space="preserve"> Study: Characterization of inflammation levels in cohorts of HIV-seronegative individuals: a neglected datum to understand chronic inflammation in participants living with HIV.</w:t>
            </w:r>
          </w:p>
        </w:tc>
      </w:tr>
      <w:tr w:rsidR="00CE695B" w:rsidRPr="009816B6" w14:paraId="3A9AD61C" w14:textId="77777777" w:rsidTr="00945C92">
        <w:tc>
          <w:tcPr>
            <w:tcW w:w="3256" w:type="dxa"/>
          </w:tcPr>
          <w:p w14:paraId="06E259F5" w14:textId="77777777" w:rsidR="0039144F" w:rsidRPr="00CE695B" w:rsidRDefault="0039144F" w:rsidP="00C05CEA">
            <w:pPr>
              <w:tabs>
                <w:tab w:val="right" w:pos="3119"/>
                <w:tab w:val="left" w:pos="3544"/>
              </w:tabs>
              <w:spacing w:after="120"/>
              <w:rPr>
                <w:rFonts w:ascii="Calibri" w:hAnsi="Calibri" w:cs="Calibri"/>
                <w:szCs w:val="22"/>
              </w:rPr>
            </w:pPr>
            <w:r w:rsidRPr="00CE695B">
              <w:rPr>
                <w:rFonts w:ascii="Calibri" w:hAnsi="Calibri" w:cs="Calibri"/>
                <w:szCs w:val="22"/>
              </w:rPr>
              <w:t>Project summary</w:t>
            </w:r>
          </w:p>
        </w:tc>
        <w:tc>
          <w:tcPr>
            <w:tcW w:w="6662" w:type="dxa"/>
          </w:tcPr>
          <w:p w14:paraId="328813FD" w14:textId="77777777" w:rsidR="0039144F" w:rsidRPr="00CE695B" w:rsidRDefault="0039144F" w:rsidP="00C05CEA">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 xml:space="preserve">The objective of this project is to define the basal level of inflammation in HIV-uninfected subjects in order to better characterize residual inflammation in infected participants controlling the virus. The study of inflammation parameters in uninfected subjects will take into account age and sex but also important cofactors likely to modulate the level of residual inflammation: co-infections, smoking, BMI (Body Mass Index). This project is based on the study of 9 inflammation markers and aims to compare inflammation data already obtained within the ANRS PRIMO cohort (n=150) in treated controlled subjects with: </w:t>
            </w:r>
          </w:p>
          <w:p w14:paraId="34A1B49E" w14:textId="42041AE1" w:rsidR="0039144F" w:rsidRPr="00CE695B" w:rsidRDefault="0039144F" w:rsidP="00C05CEA">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1) data from the ANRS COHVAC cohort, a cohort of vaccine trial volunteers, uninfected and at low risk of HIV infection (n=100); 2) data from the ANRS IPERGAY trial, a pre-exposure prophylaxis HIV trial, which includes a large proportion of subjects with a higher frequency of risk factors for comorbidities and sexually transmitted infections (STIs) (n=100).</w:t>
            </w:r>
          </w:p>
        </w:tc>
      </w:tr>
      <w:tr w:rsidR="00CE695B" w:rsidRPr="009816B6" w14:paraId="2032229D" w14:textId="77777777" w:rsidTr="00945C92">
        <w:tc>
          <w:tcPr>
            <w:tcW w:w="3256" w:type="dxa"/>
          </w:tcPr>
          <w:p w14:paraId="6114B94D" w14:textId="77777777" w:rsidR="0039144F" w:rsidRPr="00CE695B" w:rsidRDefault="0039144F"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Project start and end dates</w:t>
            </w:r>
          </w:p>
        </w:tc>
        <w:tc>
          <w:tcPr>
            <w:tcW w:w="6662" w:type="dxa"/>
          </w:tcPr>
          <w:p w14:paraId="7315A399" w14:textId="3DE3536C" w:rsidR="0039144F" w:rsidRPr="00CE695B" w:rsidRDefault="0039144F" w:rsidP="00C05CEA">
            <w:pPr>
              <w:tabs>
                <w:tab w:val="right" w:pos="3119"/>
                <w:tab w:val="left" w:pos="3544"/>
              </w:tabs>
              <w:spacing w:after="120"/>
              <w:rPr>
                <w:rFonts w:ascii="Calibri" w:hAnsi="Calibri" w:cs="Calibri"/>
                <w:szCs w:val="22"/>
                <w:lang w:val="en-US"/>
              </w:rPr>
            </w:pPr>
          </w:p>
        </w:tc>
      </w:tr>
      <w:tr w:rsidR="00CE695B" w:rsidRPr="00CE695B" w14:paraId="5E77B96D" w14:textId="77777777" w:rsidTr="00945C92">
        <w:tc>
          <w:tcPr>
            <w:tcW w:w="3256" w:type="dxa"/>
          </w:tcPr>
          <w:p w14:paraId="3E66A898" w14:textId="77777777" w:rsidR="0039144F" w:rsidRPr="00CE695B" w:rsidRDefault="0039144F" w:rsidP="00C05CEA">
            <w:pPr>
              <w:tabs>
                <w:tab w:val="right" w:pos="3119"/>
                <w:tab w:val="left" w:pos="3544"/>
              </w:tabs>
              <w:spacing w:after="120"/>
              <w:rPr>
                <w:rFonts w:ascii="Calibri" w:hAnsi="Calibri" w:cs="Calibri"/>
                <w:szCs w:val="22"/>
              </w:rPr>
            </w:pPr>
            <w:r w:rsidRPr="00CE695B">
              <w:rPr>
                <w:rFonts w:ascii="Calibri" w:hAnsi="Calibri" w:cs="Calibri"/>
                <w:szCs w:val="22"/>
              </w:rPr>
              <w:t xml:space="preserve">Data recipients in France </w:t>
            </w:r>
          </w:p>
        </w:tc>
        <w:tc>
          <w:tcPr>
            <w:tcW w:w="6662" w:type="dxa"/>
          </w:tcPr>
          <w:p w14:paraId="035E949B" w14:textId="52EC3622" w:rsidR="0039144F" w:rsidRPr="00CE695B" w:rsidRDefault="0039144F" w:rsidP="00C05CEA">
            <w:pPr>
              <w:tabs>
                <w:tab w:val="right" w:pos="3119"/>
                <w:tab w:val="left" w:pos="3544"/>
              </w:tabs>
              <w:spacing w:after="120"/>
              <w:jc w:val="both"/>
              <w:rPr>
                <w:rFonts w:ascii="Calibri" w:hAnsi="Calibri" w:cs="Calibri"/>
                <w:szCs w:val="22"/>
              </w:rPr>
            </w:pPr>
            <w:r w:rsidRPr="00CE695B">
              <w:rPr>
                <w:rFonts w:ascii="Calibri" w:hAnsi="Calibri" w:cs="Calibri"/>
                <w:szCs w:val="22"/>
              </w:rPr>
              <w:t>Dr Christine Bourgeois, Dr Camille Lécuroux IMVA 1184 Université Paris Saclay</w:t>
            </w:r>
          </w:p>
        </w:tc>
      </w:tr>
      <w:tr w:rsidR="00CE695B" w:rsidRPr="00CE695B" w14:paraId="767BB135" w14:textId="77777777" w:rsidTr="00945C92">
        <w:tc>
          <w:tcPr>
            <w:tcW w:w="3256" w:type="dxa"/>
          </w:tcPr>
          <w:p w14:paraId="32117080" w14:textId="77777777" w:rsidR="0039144F" w:rsidRPr="00CE695B" w:rsidRDefault="0039144F" w:rsidP="00C05CEA">
            <w:pPr>
              <w:tabs>
                <w:tab w:val="right" w:pos="3119"/>
                <w:tab w:val="left" w:pos="3544"/>
              </w:tabs>
              <w:spacing w:after="120"/>
              <w:rPr>
                <w:rFonts w:ascii="Calibri" w:hAnsi="Calibri" w:cs="Calibri"/>
                <w:szCs w:val="22"/>
              </w:rPr>
            </w:pPr>
            <w:r w:rsidRPr="00CE695B">
              <w:rPr>
                <w:rFonts w:ascii="Calibri" w:hAnsi="Calibri" w:cs="Calibri"/>
                <w:szCs w:val="22"/>
              </w:rPr>
              <w:t>Data recipient abroad</w:t>
            </w:r>
          </w:p>
        </w:tc>
        <w:tc>
          <w:tcPr>
            <w:tcW w:w="6662" w:type="dxa"/>
          </w:tcPr>
          <w:p w14:paraId="6215B989" w14:textId="45A5F7B8" w:rsidR="0039144F" w:rsidRPr="00CE695B" w:rsidRDefault="00C50570" w:rsidP="00C05CEA">
            <w:pPr>
              <w:tabs>
                <w:tab w:val="right" w:pos="3119"/>
                <w:tab w:val="left" w:pos="3544"/>
              </w:tabs>
              <w:spacing w:after="120"/>
              <w:rPr>
                <w:rFonts w:ascii="Calibri" w:hAnsi="Calibri" w:cs="Calibri"/>
                <w:szCs w:val="22"/>
              </w:rPr>
            </w:pPr>
            <w:r>
              <w:rPr>
                <w:rFonts w:ascii="Calibri" w:hAnsi="Calibri" w:cs="Calibri"/>
                <w:szCs w:val="22"/>
              </w:rPr>
              <w:t>No</w:t>
            </w:r>
          </w:p>
        </w:tc>
      </w:tr>
      <w:tr w:rsidR="00CE695B" w:rsidRPr="00CE695B" w14:paraId="39AB2481" w14:textId="77777777" w:rsidTr="00945C92">
        <w:tc>
          <w:tcPr>
            <w:tcW w:w="3256" w:type="dxa"/>
          </w:tcPr>
          <w:p w14:paraId="024A2270" w14:textId="77777777" w:rsidR="0039144F" w:rsidRPr="00CE695B" w:rsidRDefault="0039144F" w:rsidP="00C05CEA">
            <w:pPr>
              <w:tabs>
                <w:tab w:val="right" w:pos="3119"/>
                <w:tab w:val="left" w:pos="3544"/>
              </w:tabs>
              <w:spacing w:after="120"/>
              <w:rPr>
                <w:rFonts w:ascii="Calibri" w:hAnsi="Calibri" w:cs="Calibri"/>
                <w:szCs w:val="22"/>
                <w:highlight w:val="cyan"/>
              </w:rPr>
            </w:pPr>
            <w:r w:rsidRPr="00CE695B">
              <w:rPr>
                <w:rFonts w:ascii="Calibri" w:hAnsi="Calibri" w:cs="Calibri"/>
                <w:szCs w:val="22"/>
              </w:rPr>
              <w:t>Identity and data controller</w:t>
            </w:r>
          </w:p>
        </w:tc>
        <w:tc>
          <w:tcPr>
            <w:tcW w:w="6662" w:type="dxa"/>
          </w:tcPr>
          <w:p w14:paraId="7117D09E" w14:textId="2C9C12B5" w:rsidR="0039144F" w:rsidRPr="00CE695B" w:rsidRDefault="0039144F" w:rsidP="00C05CEA">
            <w:pPr>
              <w:tabs>
                <w:tab w:val="right" w:pos="3119"/>
                <w:tab w:val="left" w:pos="3544"/>
              </w:tabs>
              <w:spacing w:after="120"/>
              <w:rPr>
                <w:rFonts w:ascii="Calibri" w:hAnsi="Calibri" w:cs="Calibri"/>
                <w:szCs w:val="22"/>
              </w:rPr>
            </w:pPr>
            <w:r w:rsidRPr="00CE695B">
              <w:rPr>
                <w:rFonts w:ascii="Calibri" w:hAnsi="Calibri" w:cs="Calibri"/>
                <w:szCs w:val="22"/>
              </w:rPr>
              <w:t>Pr Laurence Meyer, Pr Cécile Goujard, Sophie Novelli</w:t>
            </w:r>
          </w:p>
        </w:tc>
      </w:tr>
      <w:tr w:rsidR="00CE695B" w:rsidRPr="009816B6" w14:paraId="186E3228" w14:textId="77777777" w:rsidTr="00945C92">
        <w:tc>
          <w:tcPr>
            <w:tcW w:w="3256" w:type="dxa"/>
          </w:tcPr>
          <w:p w14:paraId="75A43104" w14:textId="77777777" w:rsidR="0039144F" w:rsidRPr="00CE695B" w:rsidRDefault="0039144F"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Data and/or sample transfer</w:t>
            </w:r>
          </w:p>
        </w:tc>
        <w:tc>
          <w:tcPr>
            <w:tcW w:w="6662" w:type="dxa"/>
          </w:tcPr>
          <w:p w14:paraId="36F96396" w14:textId="77777777" w:rsidR="0039144F" w:rsidRPr="00CE695B" w:rsidRDefault="0039144F" w:rsidP="00C05CEA">
            <w:pPr>
              <w:tabs>
                <w:tab w:val="right" w:pos="3119"/>
                <w:tab w:val="left" w:pos="3544"/>
              </w:tabs>
              <w:spacing w:after="120"/>
              <w:rPr>
                <w:rFonts w:ascii="Calibri" w:hAnsi="Calibri" w:cs="Calibri"/>
                <w:szCs w:val="22"/>
                <w:lang w:val="en-US"/>
              </w:rPr>
            </w:pPr>
          </w:p>
        </w:tc>
      </w:tr>
      <w:tr w:rsidR="00CE695B" w:rsidRPr="009816B6" w14:paraId="3A14D822" w14:textId="77777777" w:rsidTr="00945C92">
        <w:tc>
          <w:tcPr>
            <w:tcW w:w="3256" w:type="dxa"/>
          </w:tcPr>
          <w:p w14:paraId="5686F901" w14:textId="77777777" w:rsidR="0039144F" w:rsidRPr="00CE695B" w:rsidRDefault="0039144F"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 xml:space="preserve">Data and/or sample retention period for this project </w:t>
            </w:r>
            <w:r w:rsidRPr="00CE695B">
              <w:rPr>
                <w:rFonts w:ascii="Calibri" w:hAnsi="Calibri" w:cs="Calibri"/>
                <w:i/>
                <w:iCs/>
                <w:szCs w:val="22"/>
                <w:lang w:val="en-US"/>
              </w:rPr>
              <w:t>(from project start date)</w:t>
            </w:r>
          </w:p>
        </w:tc>
        <w:tc>
          <w:tcPr>
            <w:tcW w:w="6662" w:type="dxa"/>
          </w:tcPr>
          <w:p w14:paraId="130B785A" w14:textId="45692A71" w:rsidR="0039144F" w:rsidRPr="00CE695B" w:rsidRDefault="0039144F"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Duration of the study, until publication of the results</w:t>
            </w:r>
          </w:p>
        </w:tc>
      </w:tr>
      <w:tr w:rsidR="00CE695B" w:rsidRPr="009816B6" w14:paraId="7FBA3FA5" w14:textId="77777777" w:rsidTr="00945C92">
        <w:tc>
          <w:tcPr>
            <w:tcW w:w="3256" w:type="dxa"/>
          </w:tcPr>
          <w:p w14:paraId="4CB4561C" w14:textId="77777777" w:rsidR="0039144F" w:rsidRPr="00CE695B" w:rsidRDefault="0039144F" w:rsidP="00C05CEA">
            <w:pPr>
              <w:tabs>
                <w:tab w:val="right" w:pos="3119"/>
                <w:tab w:val="left" w:pos="3544"/>
              </w:tabs>
              <w:spacing w:after="120"/>
              <w:rPr>
                <w:rFonts w:ascii="Calibri" w:hAnsi="Calibri" w:cs="Calibri"/>
                <w:szCs w:val="22"/>
              </w:rPr>
            </w:pPr>
            <w:r w:rsidRPr="00CE695B">
              <w:rPr>
                <w:rFonts w:ascii="Calibri" w:hAnsi="Calibri" w:cs="Calibri"/>
                <w:szCs w:val="22"/>
              </w:rPr>
              <w:t>Data category</w:t>
            </w:r>
          </w:p>
        </w:tc>
        <w:tc>
          <w:tcPr>
            <w:tcW w:w="6662" w:type="dxa"/>
          </w:tcPr>
          <w:p w14:paraId="3D584E22" w14:textId="12090A27" w:rsidR="0039144F" w:rsidRPr="00CE695B" w:rsidRDefault="0039144F"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Biological data, socio-demographic data and biological samples</w:t>
            </w:r>
          </w:p>
        </w:tc>
      </w:tr>
      <w:tr w:rsidR="00CE695B" w:rsidRPr="009816B6" w14:paraId="319E3571" w14:textId="77777777" w:rsidTr="00945C92">
        <w:tc>
          <w:tcPr>
            <w:tcW w:w="3256" w:type="dxa"/>
          </w:tcPr>
          <w:p w14:paraId="2728A038" w14:textId="77777777" w:rsidR="0039144F" w:rsidRPr="00CE695B" w:rsidRDefault="0039144F" w:rsidP="00C05CEA">
            <w:pPr>
              <w:tabs>
                <w:tab w:val="right" w:pos="3119"/>
                <w:tab w:val="left" w:pos="3544"/>
              </w:tabs>
              <w:spacing w:after="120"/>
              <w:rPr>
                <w:rFonts w:ascii="Calibri" w:hAnsi="Calibri" w:cs="Calibri"/>
                <w:szCs w:val="22"/>
              </w:rPr>
            </w:pPr>
            <w:r w:rsidRPr="00CE695B">
              <w:rPr>
                <w:rFonts w:ascii="Calibri" w:hAnsi="Calibri" w:cs="Calibri"/>
                <w:szCs w:val="22"/>
              </w:rPr>
              <w:lastRenderedPageBreak/>
              <w:t>Overall project results</w:t>
            </w:r>
          </w:p>
        </w:tc>
        <w:tc>
          <w:tcPr>
            <w:tcW w:w="6662" w:type="dxa"/>
          </w:tcPr>
          <w:p w14:paraId="1D419EE7" w14:textId="77777777" w:rsidR="0039144F" w:rsidRPr="00CE695B" w:rsidRDefault="0039144F" w:rsidP="00CE695B">
            <w:pPr>
              <w:tabs>
                <w:tab w:val="right" w:pos="3119"/>
                <w:tab w:val="left" w:pos="3544"/>
              </w:tabs>
              <w:jc w:val="both"/>
              <w:rPr>
                <w:rFonts w:ascii="Calibri" w:hAnsi="Calibri" w:cs="Calibri"/>
                <w:i/>
                <w:iCs/>
                <w:szCs w:val="22"/>
                <w:lang w:val="en-US"/>
              </w:rPr>
            </w:pPr>
            <w:r w:rsidRPr="00CE695B">
              <w:rPr>
                <w:rFonts w:ascii="Calibri" w:hAnsi="Calibri" w:cs="Calibri"/>
                <w:i/>
                <w:iCs/>
                <w:szCs w:val="22"/>
                <w:lang w:val="en-US"/>
              </w:rPr>
              <w:t>Persistence of monocyte activation under treatment in people followed since acute HIV-1 infection relative to participants at high or low risk of HIV infection (eBioMedicine Nov 2020)</w:t>
            </w:r>
          </w:p>
          <w:p w14:paraId="5C9740CF" w14:textId="5684B6E9" w:rsidR="004867DE" w:rsidRPr="00CE695B" w:rsidRDefault="004867DE" w:rsidP="00CE695B">
            <w:pPr>
              <w:tabs>
                <w:tab w:val="right" w:pos="3119"/>
                <w:tab w:val="left" w:pos="3544"/>
              </w:tabs>
              <w:jc w:val="both"/>
              <w:rPr>
                <w:rFonts w:ascii="Calibri" w:hAnsi="Calibri" w:cs="Calibri"/>
                <w:szCs w:val="22"/>
                <w:lang w:val="en-US"/>
              </w:rPr>
            </w:pPr>
            <w:hyperlink r:id="rId9" w:history="1">
              <w:r w:rsidRPr="00CE695B">
                <w:rPr>
                  <w:rStyle w:val="Lienhypertexte"/>
                  <w:rFonts w:ascii="Calibri" w:hAnsi="Calibri" w:cs="Calibri"/>
                  <w:i/>
                  <w:iCs/>
                  <w:color w:val="auto"/>
                  <w:szCs w:val="22"/>
                  <w:u w:val="none"/>
                  <w:lang w:val="en-US"/>
                </w:rPr>
                <w:t>https://doi.org/10.1016/j.ebiom.2020.103129</w:t>
              </w:r>
            </w:hyperlink>
          </w:p>
        </w:tc>
      </w:tr>
    </w:tbl>
    <w:p w14:paraId="6DBAB903" w14:textId="6655F009" w:rsidR="0039144F" w:rsidRPr="00CE695B" w:rsidRDefault="0039144F">
      <w:pPr>
        <w:rPr>
          <w:rFonts w:ascii="Calibri" w:hAnsi="Calibri" w:cs="Calibri"/>
          <w:szCs w:val="22"/>
          <w:lang w:val="en-US"/>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6662"/>
      </w:tblGrid>
      <w:tr w:rsidR="00CE695B" w:rsidRPr="009816B6" w14:paraId="5A23BFD9" w14:textId="77777777" w:rsidTr="00945C92">
        <w:tc>
          <w:tcPr>
            <w:tcW w:w="3256" w:type="dxa"/>
          </w:tcPr>
          <w:p w14:paraId="687D436F" w14:textId="77777777" w:rsidR="004867DE" w:rsidRPr="00CE695B" w:rsidRDefault="004867DE" w:rsidP="00C05CEA">
            <w:pPr>
              <w:tabs>
                <w:tab w:val="right" w:pos="3119"/>
                <w:tab w:val="left" w:pos="3544"/>
              </w:tabs>
              <w:spacing w:after="120"/>
              <w:rPr>
                <w:rFonts w:ascii="Calibri" w:hAnsi="Calibri" w:cs="Calibri"/>
                <w:szCs w:val="22"/>
              </w:rPr>
            </w:pPr>
            <w:bookmarkStart w:id="18" w:name="_Hlk223006888"/>
            <w:r w:rsidRPr="00CE695B">
              <w:rPr>
                <w:rFonts w:ascii="Calibri" w:hAnsi="Calibri" w:cs="Calibri"/>
                <w:szCs w:val="22"/>
              </w:rPr>
              <w:t>Project title</w:t>
            </w:r>
          </w:p>
        </w:tc>
        <w:tc>
          <w:tcPr>
            <w:tcW w:w="6662" w:type="dxa"/>
          </w:tcPr>
          <w:p w14:paraId="2890E812" w14:textId="53E7C779" w:rsidR="004867DE" w:rsidRPr="00CE695B" w:rsidRDefault="004867DE" w:rsidP="00C05CEA">
            <w:pPr>
              <w:tabs>
                <w:tab w:val="right" w:pos="3119"/>
                <w:tab w:val="left" w:pos="3544"/>
              </w:tabs>
              <w:spacing w:after="120"/>
              <w:rPr>
                <w:rFonts w:ascii="Calibri" w:hAnsi="Calibri" w:cs="Calibri"/>
                <w:b/>
                <w:bCs/>
                <w:i/>
                <w:iCs/>
                <w:szCs w:val="22"/>
                <w:lang w:val="en-US"/>
              </w:rPr>
            </w:pPr>
            <w:r w:rsidRPr="00CE695B">
              <w:rPr>
                <w:rFonts w:ascii="Calibri" w:hAnsi="Calibri" w:cs="Calibri"/>
                <w:b/>
                <w:bCs/>
                <w:i/>
                <w:iCs/>
                <w:szCs w:val="22"/>
                <w:lang w:val="en-US"/>
              </w:rPr>
              <w:t>Study of the different forms of HIV DNA at inclusion</w:t>
            </w:r>
          </w:p>
        </w:tc>
      </w:tr>
      <w:tr w:rsidR="00CE695B" w:rsidRPr="009816B6" w14:paraId="5E8135C8" w14:textId="77777777" w:rsidTr="00945C92">
        <w:tc>
          <w:tcPr>
            <w:tcW w:w="3256" w:type="dxa"/>
          </w:tcPr>
          <w:p w14:paraId="2883C259" w14:textId="77777777" w:rsidR="004867DE" w:rsidRPr="00CE695B" w:rsidRDefault="004867DE" w:rsidP="00C05CEA">
            <w:pPr>
              <w:tabs>
                <w:tab w:val="right" w:pos="3119"/>
                <w:tab w:val="left" w:pos="3544"/>
              </w:tabs>
              <w:spacing w:after="120"/>
              <w:rPr>
                <w:rFonts w:ascii="Calibri" w:hAnsi="Calibri" w:cs="Calibri"/>
                <w:szCs w:val="22"/>
              </w:rPr>
            </w:pPr>
            <w:r w:rsidRPr="00CE695B">
              <w:rPr>
                <w:rFonts w:ascii="Calibri" w:hAnsi="Calibri" w:cs="Calibri"/>
                <w:szCs w:val="22"/>
              </w:rPr>
              <w:t>Project summary</w:t>
            </w:r>
          </w:p>
        </w:tc>
        <w:tc>
          <w:tcPr>
            <w:tcW w:w="6662" w:type="dxa"/>
          </w:tcPr>
          <w:p w14:paraId="271151F0" w14:textId="12C230F2" w:rsidR="004867DE" w:rsidRPr="00CE695B" w:rsidRDefault="004867DE" w:rsidP="00C05CEA">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Study the evolution of HIV reservoir markers (total and integrated HIV DNA) in participants from the PRIMO and SEROCO cohorts. The aim is in particular to demonstrate the predictive value of integrated HIV DNA for progression to AIDS, as well as the increase of both markers over time in natural history.</w:t>
            </w:r>
          </w:p>
        </w:tc>
      </w:tr>
      <w:tr w:rsidR="00CE695B" w:rsidRPr="00CE695B" w14:paraId="3023736F" w14:textId="77777777" w:rsidTr="00945C92">
        <w:tc>
          <w:tcPr>
            <w:tcW w:w="3256" w:type="dxa"/>
          </w:tcPr>
          <w:p w14:paraId="1DF93271" w14:textId="77777777" w:rsidR="004867DE" w:rsidRPr="00CE695B" w:rsidRDefault="004867DE"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Project start and end dates</w:t>
            </w:r>
          </w:p>
        </w:tc>
        <w:tc>
          <w:tcPr>
            <w:tcW w:w="6662" w:type="dxa"/>
          </w:tcPr>
          <w:p w14:paraId="7C10EB65" w14:textId="54A2AA57" w:rsidR="004867DE" w:rsidRPr="00CE695B" w:rsidRDefault="004867DE"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2017</w:t>
            </w:r>
          </w:p>
        </w:tc>
      </w:tr>
      <w:tr w:rsidR="00CE695B" w:rsidRPr="00CE695B" w14:paraId="301D09B9" w14:textId="77777777" w:rsidTr="00945C92">
        <w:tc>
          <w:tcPr>
            <w:tcW w:w="3256" w:type="dxa"/>
          </w:tcPr>
          <w:p w14:paraId="5B1038F9" w14:textId="77777777" w:rsidR="004867DE" w:rsidRPr="00CE695B" w:rsidRDefault="004867DE" w:rsidP="00C05CEA">
            <w:pPr>
              <w:tabs>
                <w:tab w:val="right" w:pos="3119"/>
                <w:tab w:val="left" w:pos="3544"/>
              </w:tabs>
              <w:spacing w:after="120"/>
              <w:rPr>
                <w:rFonts w:ascii="Calibri" w:hAnsi="Calibri" w:cs="Calibri"/>
                <w:szCs w:val="22"/>
              </w:rPr>
            </w:pPr>
            <w:r w:rsidRPr="00CE695B">
              <w:rPr>
                <w:rFonts w:ascii="Calibri" w:hAnsi="Calibri" w:cs="Calibri"/>
                <w:szCs w:val="22"/>
              </w:rPr>
              <w:t xml:space="preserve">Data recipients in France </w:t>
            </w:r>
          </w:p>
        </w:tc>
        <w:tc>
          <w:tcPr>
            <w:tcW w:w="6662" w:type="dxa"/>
          </w:tcPr>
          <w:p w14:paraId="18668585" w14:textId="3AE6FF6F" w:rsidR="004867DE" w:rsidRPr="00CE695B" w:rsidRDefault="00343C84" w:rsidP="00C05CEA">
            <w:pPr>
              <w:tabs>
                <w:tab w:val="right" w:pos="3119"/>
                <w:tab w:val="left" w:pos="3544"/>
              </w:tabs>
              <w:spacing w:after="120"/>
              <w:jc w:val="both"/>
              <w:rPr>
                <w:rFonts w:ascii="Calibri" w:hAnsi="Calibri" w:cs="Calibri"/>
                <w:szCs w:val="22"/>
              </w:rPr>
            </w:pPr>
            <w:r w:rsidRPr="00CE695B">
              <w:rPr>
                <w:rFonts w:ascii="Calibri" w:hAnsi="Calibri" w:cs="Calibri"/>
                <w:szCs w:val="22"/>
              </w:rPr>
              <w:t>Pr Véronique</w:t>
            </w:r>
            <w:r w:rsidR="004867DE" w:rsidRPr="00CE695B">
              <w:rPr>
                <w:rFonts w:ascii="Calibri" w:hAnsi="Calibri" w:cs="Calibri"/>
                <w:szCs w:val="22"/>
              </w:rPr>
              <w:t xml:space="preserve"> Avettand-Fénoël, Dr Pauline Trémeaux. Laboratoire de virologie-Hôpital Necker -Enfants Malades.</w:t>
            </w:r>
          </w:p>
        </w:tc>
      </w:tr>
      <w:tr w:rsidR="00CE695B" w:rsidRPr="00CE695B" w14:paraId="76F56F9C" w14:textId="77777777" w:rsidTr="00945C92">
        <w:tc>
          <w:tcPr>
            <w:tcW w:w="3256" w:type="dxa"/>
          </w:tcPr>
          <w:p w14:paraId="650ABFD8" w14:textId="77777777" w:rsidR="004867DE" w:rsidRPr="00CE695B" w:rsidRDefault="004867DE" w:rsidP="00C05CEA">
            <w:pPr>
              <w:tabs>
                <w:tab w:val="right" w:pos="3119"/>
                <w:tab w:val="left" w:pos="3544"/>
              </w:tabs>
              <w:spacing w:after="120"/>
              <w:rPr>
                <w:rFonts w:ascii="Calibri" w:hAnsi="Calibri" w:cs="Calibri"/>
                <w:szCs w:val="22"/>
              </w:rPr>
            </w:pPr>
            <w:r w:rsidRPr="00CE695B">
              <w:rPr>
                <w:rFonts w:ascii="Calibri" w:hAnsi="Calibri" w:cs="Calibri"/>
                <w:szCs w:val="22"/>
              </w:rPr>
              <w:t>Data recipient abroad</w:t>
            </w:r>
          </w:p>
        </w:tc>
        <w:tc>
          <w:tcPr>
            <w:tcW w:w="6662" w:type="dxa"/>
          </w:tcPr>
          <w:p w14:paraId="686E9FCD" w14:textId="33D50176" w:rsidR="004867DE" w:rsidRPr="00CE695B" w:rsidRDefault="00C50570" w:rsidP="00C05CEA">
            <w:pPr>
              <w:tabs>
                <w:tab w:val="right" w:pos="3119"/>
                <w:tab w:val="left" w:pos="3544"/>
              </w:tabs>
              <w:spacing w:after="120"/>
              <w:rPr>
                <w:rFonts w:ascii="Calibri" w:hAnsi="Calibri" w:cs="Calibri"/>
                <w:szCs w:val="22"/>
              </w:rPr>
            </w:pPr>
            <w:r>
              <w:rPr>
                <w:rFonts w:ascii="Calibri" w:hAnsi="Calibri" w:cs="Calibri"/>
                <w:szCs w:val="22"/>
              </w:rPr>
              <w:t>No</w:t>
            </w:r>
          </w:p>
        </w:tc>
      </w:tr>
      <w:tr w:rsidR="00CE695B" w:rsidRPr="00CE695B" w14:paraId="6A333D34" w14:textId="77777777" w:rsidTr="00945C92">
        <w:tc>
          <w:tcPr>
            <w:tcW w:w="3256" w:type="dxa"/>
          </w:tcPr>
          <w:p w14:paraId="40C7A257" w14:textId="77777777" w:rsidR="004867DE" w:rsidRPr="00CE695B" w:rsidRDefault="004867DE" w:rsidP="00C05CEA">
            <w:pPr>
              <w:tabs>
                <w:tab w:val="right" w:pos="3119"/>
                <w:tab w:val="left" w:pos="3544"/>
              </w:tabs>
              <w:spacing w:after="120"/>
              <w:rPr>
                <w:rFonts w:ascii="Calibri" w:hAnsi="Calibri" w:cs="Calibri"/>
                <w:szCs w:val="22"/>
                <w:highlight w:val="cyan"/>
              </w:rPr>
            </w:pPr>
            <w:r w:rsidRPr="00CE695B">
              <w:rPr>
                <w:rFonts w:ascii="Calibri" w:hAnsi="Calibri" w:cs="Calibri"/>
                <w:szCs w:val="22"/>
              </w:rPr>
              <w:t>Identity and data controller</w:t>
            </w:r>
          </w:p>
        </w:tc>
        <w:tc>
          <w:tcPr>
            <w:tcW w:w="6662" w:type="dxa"/>
          </w:tcPr>
          <w:p w14:paraId="45ABC862" w14:textId="202C66D9" w:rsidR="004867DE" w:rsidRPr="00CE695B" w:rsidRDefault="00C50570" w:rsidP="00C05CEA">
            <w:pPr>
              <w:tabs>
                <w:tab w:val="right" w:pos="3119"/>
                <w:tab w:val="left" w:pos="3544"/>
              </w:tabs>
              <w:spacing w:after="120"/>
              <w:rPr>
                <w:rFonts w:ascii="Calibri" w:hAnsi="Calibri" w:cs="Calibri"/>
                <w:szCs w:val="22"/>
              </w:rPr>
            </w:pPr>
            <w:r w:rsidRPr="004102E6">
              <w:rPr>
                <w:rFonts w:ascii="Calibri" w:hAnsi="Calibri" w:cs="Calibri"/>
                <w:szCs w:val="22"/>
              </w:rPr>
              <w:t>Inserm ANRS-MIE</w:t>
            </w:r>
          </w:p>
        </w:tc>
      </w:tr>
      <w:tr w:rsidR="00CE695B" w:rsidRPr="00CE695B" w14:paraId="79BDAAA3" w14:textId="77777777" w:rsidTr="00945C92">
        <w:tc>
          <w:tcPr>
            <w:tcW w:w="3256" w:type="dxa"/>
          </w:tcPr>
          <w:p w14:paraId="4ABFD96B" w14:textId="77777777" w:rsidR="004867DE" w:rsidRPr="00CE695B" w:rsidRDefault="004867DE"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Data and/or sample transfer</w:t>
            </w:r>
          </w:p>
        </w:tc>
        <w:tc>
          <w:tcPr>
            <w:tcW w:w="6662" w:type="dxa"/>
          </w:tcPr>
          <w:p w14:paraId="3D04BC6E" w14:textId="3F9A8422" w:rsidR="004867DE" w:rsidRPr="00CE695B" w:rsidRDefault="004867DE"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Yes</w:t>
            </w:r>
          </w:p>
        </w:tc>
      </w:tr>
      <w:tr w:rsidR="00CE695B" w:rsidRPr="009816B6" w14:paraId="5A6D849B" w14:textId="77777777" w:rsidTr="00945C92">
        <w:tc>
          <w:tcPr>
            <w:tcW w:w="3256" w:type="dxa"/>
          </w:tcPr>
          <w:p w14:paraId="7C4837E1" w14:textId="77777777" w:rsidR="004867DE" w:rsidRPr="00CE695B" w:rsidRDefault="004867DE"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 xml:space="preserve">Data and/or sample retention period for this project </w:t>
            </w:r>
            <w:r w:rsidRPr="00CE695B">
              <w:rPr>
                <w:rFonts w:ascii="Calibri" w:hAnsi="Calibri" w:cs="Calibri"/>
                <w:i/>
                <w:iCs/>
                <w:szCs w:val="22"/>
                <w:lang w:val="en-US"/>
              </w:rPr>
              <w:t>(from project start date)</w:t>
            </w:r>
          </w:p>
        </w:tc>
        <w:tc>
          <w:tcPr>
            <w:tcW w:w="6662" w:type="dxa"/>
          </w:tcPr>
          <w:p w14:paraId="7994BEED" w14:textId="2C35EB7F" w:rsidR="004867DE" w:rsidRPr="00CE695B" w:rsidRDefault="004867DE"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Duration of the study and publication of the results</w:t>
            </w:r>
          </w:p>
        </w:tc>
      </w:tr>
      <w:tr w:rsidR="00CE695B" w:rsidRPr="009816B6" w14:paraId="3B72B196" w14:textId="77777777" w:rsidTr="00945C92">
        <w:tc>
          <w:tcPr>
            <w:tcW w:w="3256" w:type="dxa"/>
          </w:tcPr>
          <w:p w14:paraId="3685078D" w14:textId="77777777" w:rsidR="004867DE" w:rsidRPr="00CE695B" w:rsidRDefault="004867DE" w:rsidP="00C05CEA">
            <w:pPr>
              <w:tabs>
                <w:tab w:val="right" w:pos="3119"/>
                <w:tab w:val="left" w:pos="3544"/>
              </w:tabs>
              <w:spacing w:after="120"/>
              <w:rPr>
                <w:rFonts w:ascii="Calibri" w:hAnsi="Calibri" w:cs="Calibri"/>
                <w:szCs w:val="22"/>
              </w:rPr>
            </w:pPr>
            <w:r w:rsidRPr="00CE695B">
              <w:rPr>
                <w:rFonts w:ascii="Calibri" w:hAnsi="Calibri" w:cs="Calibri"/>
                <w:szCs w:val="22"/>
              </w:rPr>
              <w:t>Data category</w:t>
            </w:r>
          </w:p>
        </w:tc>
        <w:tc>
          <w:tcPr>
            <w:tcW w:w="6662" w:type="dxa"/>
          </w:tcPr>
          <w:p w14:paraId="287F6C83" w14:textId="03049CBA" w:rsidR="004867DE" w:rsidRPr="00CE695B" w:rsidRDefault="004867DE"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Sociodemographic data, sexual practices, biological data at inclusion</w:t>
            </w:r>
          </w:p>
        </w:tc>
      </w:tr>
      <w:tr w:rsidR="00CE695B" w:rsidRPr="009816B6" w14:paraId="4087B2B9" w14:textId="77777777" w:rsidTr="00945C92">
        <w:tc>
          <w:tcPr>
            <w:tcW w:w="3256" w:type="dxa"/>
          </w:tcPr>
          <w:p w14:paraId="3A1392B9" w14:textId="77777777" w:rsidR="004867DE" w:rsidRPr="00CE695B" w:rsidRDefault="004867DE" w:rsidP="00C05CEA">
            <w:pPr>
              <w:tabs>
                <w:tab w:val="right" w:pos="3119"/>
                <w:tab w:val="left" w:pos="3544"/>
              </w:tabs>
              <w:spacing w:after="120"/>
              <w:rPr>
                <w:rFonts w:ascii="Calibri" w:hAnsi="Calibri" w:cs="Calibri"/>
                <w:szCs w:val="22"/>
              </w:rPr>
            </w:pPr>
            <w:r w:rsidRPr="00CE695B">
              <w:rPr>
                <w:rFonts w:ascii="Calibri" w:hAnsi="Calibri" w:cs="Calibri"/>
                <w:szCs w:val="22"/>
              </w:rPr>
              <w:t>Overall project results</w:t>
            </w:r>
          </w:p>
        </w:tc>
        <w:tc>
          <w:tcPr>
            <w:tcW w:w="6662" w:type="dxa"/>
          </w:tcPr>
          <w:p w14:paraId="6E664995" w14:textId="77777777" w:rsidR="004867DE" w:rsidRPr="00CE695B" w:rsidRDefault="004867DE" w:rsidP="00CE695B">
            <w:pPr>
              <w:tabs>
                <w:tab w:val="right" w:pos="3119"/>
                <w:tab w:val="left" w:pos="3544"/>
              </w:tabs>
              <w:jc w:val="both"/>
              <w:rPr>
                <w:rFonts w:ascii="Calibri" w:hAnsi="Calibri" w:cs="Calibri"/>
                <w:i/>
                <w:iCs/>
                <w:szCs w:val="22"/>
                <w:lang w:val="en-US"/>
              </w:rPr>
            </w:pPr>
            <w:r w:rsidRPr="00CE695B">
              <w:rPr>
                <w:rFonts w:ascii="Calibri" w:hAnsi="Calibri" w:cs="Calibri"/>
                <w:i/>
                <w:iCs/>
                <w:szCs w:val="22"/>
                <w:lang w:val="en-US"/>
              </w:rPr>
              <w:t>Increasing contribution of integrated forms to total HIV DNA in blood during HIV disease progression from primary infection</w:t>
            </w:r>
          </w:p>
          <w:p w14:paraId="752250EE" w14:textId="45313747" w:rsidR="004867DE" w:rsidRPr="00CE695B" w:rsidRDefault="004867DE" w:rsidP="00CE695B">
            <w:pPr>
              <w:tabs>
                <w:tab w:val="right" w:pos="3119"/>
                <w:tab w:val="left" w:pos="3544"/>
              </w:tabs>
              <w:jc w:val="both"/>
              <w:rPr>
                <w:rFonts w:ascii="Calibri" w:hAnsi="Calibri" w:cs="Calibri"/>
                <w:i/>
                <w:iCs/>
                <w:szCs w:val="22"/>
                <w:lang w:val="en-US"/>
              </w:rPr>
            </w:pPr>
            <w:hyperlink r:id="rId10" w:history="1">
              <w:r w:rsidRPr="00CE695B">
                <w:rPr>
                  <w:rStyle w:val="Lienhypertexte"/>
                  <w:rFonts w:ascii="Calibri" w:hAnsi="Calibri" w:cs="Calibri"/>
                  <w:i/>
                  <w:iCs/>
                  <w:color w:val="auto"/>
                  <w:szCs w:val="22"/>
                  <w:u w:val="none"/>
                  <w:lang w:val="en-US"/>
                </w:rPr>
                <w:t>https://doi.org/10.1016/j.ebiom.2019.02.016</w:t>
              </w:r>
            </w:hyperlink>
            <w:r w:rsidRPr="00CE695B">
              <w:rPr>
                <w:rFonts w:ascii="Calibri" w:hAnsi="Calibri" w:cs="Calibri"/>
                <w:i/>
                <w:iCs/>
                <w:szCs w:val="22"/>
                <w:lang w:val="en-US"/>
              </w:rPr>
              <w:t xml:space="preserve"> </w:t>
            </w:r>
          </w:p>
        </w:tc>
      </w:tr>
      <w:bookmarkEnd w:id="18"/>
    </w:tbl>
    <w:p w14:paraId="09E670AD" w14:textId="017A2811" w:rsidR="004867DE" w:rsidRPr="00CE695B" w:rsidRDefault="004867DE">
      <w:pPr>
        <w:rPr>
          <w:rFonts w:ascii="Calibri" w:hAnsi="Calibri" w:cs="Calibri"/>
          <w:szCs w:val="22"/>
          <w:lang w:val="en-US"/>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6662"/>
      </w:tblGrid>
      <w:tr w:rsidR="00CE695B" w:rsidRPr="009816B6" w14:paraId="0A4410B7" w14:textId="77777777" w:rsidTr="00945C92">
        <w:tc>
          <w:tcPr>
            <w:tcW w:w="3256" w:type="dxa"/>
          </w:tcPr>
          <w:p w14:paraId="4EEBFBA7" w14:textId="77777777" w:rsidR="003E46D1" w:rsidRPr="00CE695B" w:rsidRDefault="003E46D1" w:rsidP="00C05CEA">
            <w:pPr>
              <w:tabs>
                <w:tab w:val="right" w:pos="3119"/>
                <w:tab w:val="left" w:pos="3544"/>
              </w:tabs>
              <w:spacing w:after="120"/>
              <w:rPr>
                <w:rFonts w:ascii="Calibri" w:hAnsi="Calibri" w:cs="Calibri"/>
                <w:szCs w:val="22"/>
              </w:rPr>
            </w:pPr>
            <w:bookmarkStart w:id="19" w:name="_Hlk223007104"/>
            <w:r w:rsidRPr="00CE695B">
              <w:rPr>
                <w:rFonts w:ascii="Calibri" w:hAnsi="Calibri" w:cs="Calibri"/>
                <w:szCs w:val="22"/>
              </w:rPr>
              <w:t>Project title</w:t>
            </w:r>
          </w:p>
        </w:tc>
        <w:tc>
          <w:tcPr>
            <w:tcW w:w="6662" w:type="dxa"/>
          </w:tcPr>
          <w:p w14:paraId="4E2205C4" w14:textId="138A3D3D" w:rsidR="003E46D1" w:rsidRPr="00CE695B" w:rsidRDefault="004B08B9" w:rsidP="00DD72FA">
            <w:pPr>
              <w:tabs>
                <w:tab w:val="right" w:pos="3119"/>
                <w:tab w:val="left" w:pos="3544"/>
              </w:tabs>
              <w:spacing w:after="120"/>
              <w:jc w:val="both"/>
              <w:rPr>
                <w:rFonts w:ascii="Calibri" w:hAnsi="Calibri" w:cs="Calibri"/>
                <w:b/>
                <w:bCs/>
                <w:i/>
                <w:iCs/>
                <w:szCs w:val="22"/>
                <w:lang w:val="en-US"/>
              </w:rPr>
            </w:pPr>
            <w:r w:rsidRPr="00CE695B">
              <w:rPr>
                <w:rFonts w:ascii="Calibri" w:hAnsi="Calibri" w:cs="Calibri"/>
                <w:b/>
                <w:bCs/>
                <w:i/>
                <w:iCs/>
                <w:szCs w:val="22"/>
                <w:lang w:val="en-US"/>
              </w:rPr>
              <w:t>Ultrasensitive detection of p24 in plasma samples from people with acute and chronic HIV-1 infection</w:t>
            </w:r>
          </w:p>
        </w:tc>
      </w:tr>
      <w:tr w:rsidR="00CE695B" w:rsidRPr="009816B6" w14:paraId="21F2E803" w14:textId="77777777" w:rsidTr="00945C92">
        <w:tc>
          <w:tcPr>
            <w:tcW w:w="3256" w:type="dxa"/>
          </w:tcPr>
          <w:p w14:paraId="7041EE28" w14:textId="77777777" w:rsidR="003E46D1" w:rsidRPr="00CE695B" w:rsidRDefault="003E46D1" w:rsidP="00C05CEA">
            <w:pPr>
              <w:tabs>
                <w:tab w:val="right" w:pos="3119"/>
                <w:tab w:val="left" w:pos="3544"/>
              </w:tabs>
              <w:spacing w:after="120"/>
              <w:rPr>
                <w:rFonts w:ascii="Calibri" w:hAnsi="Calibri" w:cs="Calibri"/>
                <w:szCs w:val="22"/>
              </w:rPr>
            </w:pPr>
            <w:r w:rsidRPr="00CE695B">
              <w:rPr>
                <w:rFonts w:ascii="Calibri" w:hAnsi="Calibri" w:cs="Calibri"/>
                <w:szCs w:val="22"/>
              </w:rPr>
              <w:t>Project summary</w:t>
            </w:r>
          </w:p>
        </w:tc>
        <w:tc>
          <w:tcPr>
            <w:tcW w:w="6662" w:type="dxa"/>
          </w:tcPr>
          <w:p w14:paraId="2C5A5EC8" w14:textId="3E719C77" w:rsidR="003E46D1" w:rsidRPr="00CE695B" w:rsidRDefault="004B08B9" w:rsidP="00DD72F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To validate the p24 analysis method by Simoa and be able to compare the efficiency of quantification between participants infected during primary infection and chronic infection.</w:t>
            </w:r>
          </w:p>
        </w:tc>
      </w:tr>
      <w:tr w:rsidR="00CE695B" w:rsidRPr="00CE695B" w14:paraId="4127618C" w14:textId="77777777" w:rsidTr="00945C92">
        <w:tc>
          <w:tcPr>
            <w:tcW w:w="3256" w:type="dxa"/>
          </w:tcPr>
          <w:p w14:paraId="7EBB8E42" w14:textId="77777777" w:rsidR="003E46D1" w:rsidRPr="00CE695B" w:rsidRDefault="003E46D1"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Project start and end dates</w:t>
            </w:r>
          </w:p>
        </w:tc>
        <w:tc>
          <w:tcPr>
            <w:tcW w:w="6662" w:type="dxa"/>
          </w:tcPr>
          <w:p w14:paraId="7C4D6BA4" w14:textId="60DCE6E3" w:rsidR="003E46D1" w:rsidRPr="00CE695B" w:rsidRDefault="00DD72FA"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February 2020</w:t>
            </w:r>
          </w:p>
        </w:tc>
      </w:tr>
      <w:tr w:rsidR="00CE695B" w:rsidRPr="00CE695B" w14:paraId="602D14C2" w14:textId="77777777" w:rsidTr="00945C92">
        <w:tc>
          <w:tcPr>
            <w:tcW w:w="3256" w:type="dxa"/>
          </w:tcPr>
          <w:p w14:paraId="1ED61226" w14:textId="77777777" w:rsidR="003E46D1" w:rsidRPr="00CE695B" w:rsidRDefault="003E46D1" w:rsidP="00C05CEA">
            <w:pPr>
              <w:tabs>
                <w:tab w:val="right" w:pos="3119"/>
                <w:tab w:val="left" w:pos="3544"/>
              </w:tabs>
              <w:spacing w:after="120"/>
              <w:rPr>
                <w:rFonts w:ascii="Calibri" w:hAnsi="Calibri" w:cs="Calibri"/>
                <w:szCs w:val="22"/>
              </w:rPr>
            </w:pPr>
            <w:r w:rsidRPr="00CE695B">
              <w:rPr>
                <w:rFonts w:ascii="Calibri" w:hAnsi="Calibri" w:cs="Calibri"/>
                <w:szCs w:val="22"/>
              </w:rPr>
              <w:t xml:space="preserve">Data recipients in France </w:t>
            </w:r>
          </w:p>
        </w:tc>
        <w:tc>
          <w:tcPr>
            <w:tcW w:w="6662" w:type="dxa"/>
          </w:tcPr>
          <w:p w14:paraId="158310ED" w14:textId="1E337AF6" w:rsidR="003E46D1" w:rsidRPr="00CE695B" w:rsidRDefault="00DD72FA" w:rsidP="00C05CEA">
            <w:pPr>
              <w:tabs>
                <w:tab w:val="right" w:pos="3119"/>
                <w:tab w:val="left" w:pos="3544"/>
              </w:tabs>
              <w:spacing w:after="120"/>
              <w:jc w:val="both"/>
              <w:rPr>
                <w:rFonts w:ascii="Calibri" w:hAnsi="Calibri" w:cs="Calibri"/>
                <w:szCs w:val="22"/>
              </w:rPr>
            </w:pPr>
            <w:r w:rsidRPr="00CE695B">
              <w:rPr>
                <w:rFonts w:ascii="Calibri" w:hAnsi="Calibri" w:cs="Calibri"/>
                <w:szCs w:val="22"/>
              </w:rPr>
              <w:t>Dr Asier Saëz-Cirion, Caroline Passaes Bittencourt</w:t>
            </w:r>
          </w:p>
        </w:tc>
      </w:tr>
      <w:tr w:rsidR="00CE695B" w:rsidRPr="00CE695B" w14:paraId="4B995D28" w14:textId="77777777" w:rsidTr="00945C92">
        <w:tc>
          <w:tcPr>
            <w:tcW w:w="3256" w:type="dxa"/>
          </w:tcPr>
          <w:p w14:paraId="3C824D50" w14:textId="77777777" w:rsidR="003E46D1" w:rsidRPr="00CE695B" w:rsidRDefault="003E46D1" w:rsidP="00C05CEA">
            <w:pPr>
              <w:tabs>
                <w:tab w:val="right" w:pos="3119"/>
                <w:tab w:val="left" w:pos="3544"/>
              </w:tabs>
              <w:spacing w:after="120"/>
              <w:rPr>
                <w:rFonts w:ascii="Calibri" w:hAnsi="Calibri" w:cs="Calibri"/>
                <w:szCs w:val="22"/>
              </w:rPr>
            </w:pPr>
            <w:r w:rsidRPr="00CE695B">
              <w:rPr>
                <w:rFonts w:ascii="Calibri" w:hAnsi="Calibri" w:cs="Calibri"/>
                <w:szCs w:val="22"/>
              </w:rPr>
              <w:t>Data recipient abroad</w:t>
            </w:r>
          </w:p>
        </w:tc>
        <w:tc>
          <w:tcPr>
            <w:tcW w:w="6662" w:type="dxa"/>
          </w:tcPr>
          <w:p w14:paraId="6DDCD30C" w14:textId="1FE3C78C" w:rsidR="003E46D1" w:rsidRPr="00CE695B" w:rsidRDefault="00C50570" w:rsidP="00C05CEA">
            <w:pPr>
              <w:tabs>
                <w:tab w:val="right" w:pos="3119"/>
                <w:tab w:val="left" w:pos="3544"/>
              </w:tabs>
              <w:spacing w:after="120"/>
              <w:rPr>
                <w:rFonts w:ascii="Calibri" w:hAnsi="Calibri" w:cs="Calibri"/>
                <w:szCs w:val="22"/>
              </w:rPr>
            </w:pPr>
            <w:r>
              <w:rPr>
                <w:rFonts w:ascii="Calibri" w:hAnsi="Calibri" w:cs="Calibri"/>
                <w:szCs w:val="22"/>
              </w:rPr>
              <w:t>No</w:t>
            </w:r>
          </w:p>
        </w:tc>
      </w:tr>
      <w:tr w:rsidR="00CE695B" w:rsidRPr="00CE695B" w14:paraId="580350C9" w14:textId="77777777" w:rsidTr="00945C92">
        <w:tc>
          <w:tcPr>
            <w:tcW w:w="3256" w:type="dxa"/>
          </w:tcPr>
          <w:p w14:paraId="5597B3A7" w14:textId="77777777" w:rsidR="003E46D1" w:rsidRPr="00CE695B" w:rsidRDefault="003E46D1" w:rsidP="00C05CEA">
            <w:pPr>
              <w:tabs>
                <w:tab w:val="right" w:pos="3119"/>
                <w:tab w:val="left" w:pos="3544"/>
              </w:tabs>
              <w:spacing w:after="120"/>
              <w:rPr>
                <w:rFonts w:ascii="Calibri" w:hAnsi="Calibri" w:cs="Calibri"/>
                <w:szCs w:val="22"/>
                <w:highlight w:val="cyan"/>
              </w:rPr>
            </w:pPr>
            <w:r w:rsidRPr="00CE695B">
              <w:rPr>
                <w:rFonts w:ascii="Calibri" w:hAnsi="Calibri" w:cs="Calibri"/>
                <w:szCs w:val="22"/>
              </w:rPr>
              <w:t>Identity and data controller</w:t>
            </w:r>
          </w:p>
        </w:tc>
        <w:tc>
          <w:tcPr>
            <w:tcW w:w="6662" w:type="dxa"/>
          </w:tcPr>
          <w:p w14:paraId="37D3EBA1" w14:textId="647A27C8" w:rsidR="003E46D1" w:rsidRPr="00CE695B" w:rsidRDefault="00C50570" w:rsidP="00C05CEA">
            <w:pPr>
              <w:tabs>
                <w:tab w:val="right" w:pos="3119"/>
                <w:tab w:val="left" w:pos="3544"/>
              </w:tabs>
              <w:spacing w:after="120"/>
              <w:rPr>
                <w:rFonts w:ascii="Calibri" w:hAnsi="Calibri" w:cs="Calibri"/>
                <w:szCs w:val="22"/>
              </w:rPr>
            </w:pPr>
            <w:r w:rsidRPr="004102E6">
              <w:rPr>
                <w:rFonts w:ascii="Calibri" w:hAnsi="Calibri" w:cs="Calibri"/>
                <w:szCs w:val="22"/>
              </w:rPr>
              <w:t>Institut Pasteur</w:t>
            </w:r>
          </w:p>
        </w:tc>
      </w:tr>
      <w:tr w:rsidR="00CE695B" w:rsidRPr="00CE695B" w14:paraId="4447E320" w14:textId="77777777" w:rsidTr="00945C92">
        <w:tc>
          <w:tcPr>
            <w:tcW w:w="3256" w:type="dxa"/>
          </w:tcPr>
          <w:p w14:paraId="123F0BEF" w14:textId="77777777" w:rsidR="003E46D1" w:rsidRPr="00CE695B" w:rsidRDefault="003E46D1"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Data and/or sample transfer</w:t>
            </w:r>
          </w:p>
        </w:tc>
        <w:tc>
          <w:tcPr>
            <w:tcW w:w="6662" w:type="dxa"/>
          </w:tcPr>
          <w:p w14:paraId="17B98C4B" w14:textId="4B1F63E3" w:rsidR="003E46D1" w:rsidRPr="00CE695B" w:rsidRDefault="00DD72FA"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Yes</w:t>
            </w:r>
          </w:p>
        </w:tc>
      </w:tr>
      <w:tr w:rsidR="00CE695B" w:rsidRPr="009816B6" w14:paraId="06216FD8" w14:textId="77777777" w:rsidTr="00945C92">
        <w:tc>
          <w:tcPr>
            <w:tcW w:w="3256" w:type="dxa"/>
          </w:tcPr>
          <w:p w14:paraId="14E12037" w14:textId="77777777" w:rsidR="003E46D1" w:rsidRPr="00CE695B" w:rsidRDefault="003E46D1"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 xml:space="preserve">Data and/or sample retention period for this project </w:t>
            </w:r>
            <w:r w:rsidRPr="00CE695B">
              <w:rPr>
                <w:rFonts w:ascii="Calibri" w:hAnsi="Calibri" w:cs="Calibri"/>
                <w:i/>
                <w:iCs/>
                <w:szCs w:val="22"/>
                <w:lang w:val="en-US"/>
              </w:rPr>
              <w:t>(from project start date)</w:t>
            </w:r>
          </w:p>
        </w:tc>
        <w:tc>
          <w:tcPr>
            <w:tcW w:w="6662" w:type="dxa"/>
          </w:tcPr>
          <w:p w14:paraId="1B9D8C70" w14:textId="7E5F4D1D" w:rsidR="003E46D1" w:rsidRPr="00CE695B" w:rsidRDefault="00DD72FA"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Duration of the study and publication of the results</w:t>
            </w:r>
          </w:p>
        </w:tc>
      </w:tr>
      <w:tr w:rsidR="00CE695B" w:rsidRPr="00CE695B" w14:paraId="3685C47F" w14:textId="77777777" w:rsidTr="00945C92">
        <w:tc>
          <w:tcPr>
            <w:tcW w:w="3256" w:type="dxa"/>
          </w:tcPr>
          <w:p w14:paraId="4BCC6C10" w14:textId="77777777" w:rsidR="003E46D1" w:rsidRPr="00CE695B" w:rsidRDefault="003E46D1" w:rsidP="00C05CEA">
            <w:pPr>
              <w:tabs>
                <w:tab w:val="right" w:pos="3119"/>
                <w:tab w:val="left" w:pos="3544"/>
              </w:tabs>
              <w:spacing w:after="120"/>
              <w:rPr>
                <w:rFonts w:ascii="Calibri" w:hAnsi="Calibri" w:cs="Calibri"/>
                <w:szCs w:val="22"/>
              </w:rPr>
            </w:pPr>
            <w:r w:rsidRPr="00CE695B">
              <w:rPr>
                <w:rFonts w:ascii="Calibri" w:hAnsi="Calibri" w:cs="Calibri"/>
                <w:szCs w:val="22"/>
              </w:rPr>
              <w:t>Data category</w:t>
            </w:r>
          </w:p>
        </w:tc>
        <w:tc>
          <w:tcPr>
            <w:tcW w:w="6662" w:type="dxa"/>
          </w:tcPr>
          <w:p w14:paraId="7C5A7D4C" w14:textId="7373B8D6" w:rsidR="003E46D1" w:rsidRPr="00CE695B" w:rsidRDefault="00DD72FA"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Biological data</w:t>
            </w:r>
          </w:p>
        </w:tc>
      </w:tr>
      <w:tr w:rsidR="00CE695B" w:rsidRPr="00CE695B" w14:paraId="1B3AD2A1" w14:textId="77777777" w:rsidTr="00945C92">
        <w:tc>
          <w:tcPr>
            <w:tcW w:w="3256" w:type="dxa"/>
          </w:tcPr>
          <w:p w14:paraId="44D00797" w14:textId="77777777" w:rsidR="003E46D1" w:rsidRPr="00CE695B" w:rsidRDefault="003E46D1" w:rsidP="00C05CEA">
            <w:pPr>
              <w:tabs>
                <w:tab w:val="right" w:pos="3119"/>
                <w:tab w:val="left" w:pos="3544"/>
              </w:tabs>
              <w:spacing w:after="120"/>
              <w:rPr>
                <w:rFonts w:ascii="Calibri" w:hAnsi="Calibri" w:cs="Calibri"/>
                <w:szCs w:val="22"/>
              </w:rPr>
            </w:pPr>
            <w:r w:rsidRPr="00CE695B">
              <w:rPr>
                <w:rFonts w:ascii="Calibri" w:hAnsi="Calibri" w:cs="Calibri"/>
                <w:szCs w:val="22"/>
              </w:rPr>
              <w:lastRenderedPageBreak/>
              <w:t>Overall project results</w:t>
            </w:r>
          </w:p>
        </w:tc>
        <w:tc>
          <w:tcPr>
            <w:tcW w:w="6662" w:type="dxa"/>
          </w:tcPr>
          <w:p w14:paraId="1025F529" w14:textId="4F99B56F" w:rsidR="003E46D1" w:rsidRPr="00CE695B" w:rsidRDefault="00DD72FA" w:rsidP="00DD72FA">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 xml:space="preserve"> Ultrasensitive detection of p24 in plasma samples from people with primary and chronic HIV-1 infection. Journal of Virology doi: 10.1128/jvi.00016-21 </w:t>
            </w:r>
          </w:p>
        </w:tc>
      </w:tr>
      <w:bookmarkEnd w:id="19"/>
    </w:tbl>
    <w:p w14:paraId="465FC57B" w14:textId="09182A09" w:rsidR="003E46D1" w:rsidRPr="00CE695B" w:rsidRDefault="003E46D1">
      <w:pPr>
        <w:rPr>
          <w:rFonts w:ascii="Calibri" w:hAnsi="Calibri" w:cs="Calibri"/>
          <w:szCs w:val="22"/>
          <w:lang w:val="en-US"/>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6662"/>
      </w:tblGrid>
      <w:tr w:rsidR="00CE695B" w:rsidRPr="009816B6" w14:paraId="3E22A3E3" w14:textId="77777777" w:rsidTr="00945C92">
        <w:tc>
          <w:tcPr>
            <w:tcW w:w="3256" w:type="dxa"/>
          </w:tcPr>
          <w:p w14:paraId="207BB80D" w14:textId="77777777" w:rsidR="00EF5898" w:rsidRPr="00CE695B" w:rsidRDefault="00EF5898" w:rsidP="00C05CEA">
            <w:pPr>
              <w:tabs>
                <w:tab w:val="right" w:pos="3119"/>
                <w:tab w:val="left" w:pos="3544"/>
              </w:tabs>
              <w:spacing w:after="120"/>
              <w:rPr>
                <w:rFonts w:ascii="Calibri" w:hAnsi="Calibri" w:cs="Calibri"/>
                <w:szCs w:val="22"/>
              </w:rPr>
            </w:pPr>
            <w:r w:rsidRPr="00CE695B">
              <w:rPr>
                <w:rFonts w:ascii="Calibri" w:hAnsi="Calibri" w:cs="Calibri"/>
                <w:szCs w:val="22"/>
              </w:rPr>
              <w:t>Project title</w:t>
            </w:r>
          </w:p>
        </w:tc>
        <w:tc>
          <w:tcPr>
            <w:tcW w:w="6662" w:type="dxa"/>
          </w:tcPr>
          <w:p w14:paraId="45508C49" w14:textId="36E525D0" w:rsidR="00EF5898" w:rsidRPr="00CE695B" w:rsidRDefault="00EF5898" w:rsidP="00C05CEA">
            <w:pPr>
              <w:tabs>
                <w:tab w:val="right" w:pos="3119"/>
                <w:tab w:val="left" w:pos="3544"/>
              </w:tabs>
              <w:spacing w:after="120"/>
              <w:jc w:val="both"/>
              <w:rPr>
                <w:rFonts w:ascii="Calibri" w:hAnsi="Calibri" w:cs="Calibri"/>
                <w:b/>
                <w:bCs/>
                <w:i/>
                <w:iCs/>
                <w:szCs w:val="22"/>
                <w:lang w:val="en-US"/>
              </w:rPr>
            </w:pPr>
            <w:r w:rsidRPr="00CE695B">
              <w:rPr>
                <w:rFonts w:ascii="Calibri" w:hAnsi="Calibri" w:cs="Calibri"/>
                <w:b/>
                <w:bCs/>
                <w:i/>
                <w:iCs/>
                <w:szCs w:val="22"/>
                <w:lang w:val="en-US"/>
              </w:rPr>
              <w:t>Comparison of Geenius/Inno-lia immunoblot, Western blot and RIT (recent infection test)</w:t>
            </w:r>
          </w:p>
        </w:tc>
      </w:tr>
      <w:tr w:rsidR="00CE695B" w:rsidRPr="009816B6" w14:paraId="1FD004B5" w14:textId="77777777" w:rsidTr="00945C92">
        <w:tc>
          <w:tcPr>
            <w:tcW w:w="3256" w:type="dxa"/>
          </w:tcPr>
          <w:p w14:paraId="51F60D5C" w14:textId="77777777" w:rsidR="00EF5898" w:rsidRPr="00CE695B" w:rsidRDefault="00EF5898" w:rsidP="00C05CEA">
            <w:pPr>
              <w:tabs>
                <w:tab w:val="right" w:pos="3119"/>
                <w:tab w:val="left" w:pos="3544"/>
              </w:tabs>
              <w:spacing w:after="120"/>
              <w:rPr>
                <w:rFonts w:ascii="Calibri" w:hAnsi="Calibri" w:cs="Calibri"/>
                <w:szCs w:val="22"/>
              </w:rPr>
            </w:pPr>
            <w:r w:rsidRPr="00CE695B">
              <w:rPr>
                <w:rFonts w:ascii="Calibri" w:hAnsi="Calibri" w:cs="Calibri"/>
                <w:szCs w:val="22"/>
              </w:rPr>
              <w:t>Project summary</w:t>
            </w:r>
          </w:p>
        </w:tc>
        <w:tc>
          <w:tcPr>
            <w:tcW w:w="6662" w:type="dxa"/>
          </w:tcPr>
          <w:p w14:paraId="676B70B7" w14:textId="6E25318E" w:rsidR="00EF5898" w:rsidRPr="00CE695B" w:rsidRDefault="00EF5898" w:rsidP="00EF5898">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The Geenius immunoblot at pre-inclusion negative or incomplete with a negative p31 band, the anti-p31 antibody remains negative in Geenius until 10 to 15 days after primary infection: value of Geenius in the detection of primary infections, hence the proposal to repeat the recent infection test (RIT) at the CNR in Tours which makes it possible to detect infections of less than 6 months.</w:t>
            </w:r>
          </w:p>
        </w:tc>
      </w:tr>
      <w:tr w:rsidR="00CE695B" w:rsidRPr="00CE695B" w14:paraId="447F4222" w14:textId="77777777" w:rsidTr="00945C92">
        <w:tc>
          <w:tcPr>
            <w:tcW w:w="3256" w:type="dxa"/>
          </w:tcPr>
          <w:p w14:paraId="0A5160A2" w14:textId="77777777" w:rsidR="00EF5898" w:rsidRPr="00CE695B" w:rsidRDefault="00EF5898"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Project start and end dates</w:t>
            </w:r>
          </w:p>
        </w:tc>
        <w:tc>
          <w:tcPr>
            <w:tcW w:w="6662" w:type="dxa"/>
          </w:tcPr>
          <w:p w14:paraId="6EF4E843" w14:textId="4FF15C98" w:rsidR="00EF5898" w:rsidRPr="00CE695B" w:rsidRDefault="00EF5898"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2020</w:t>
            </w:r>
          </w:p>
        </w:tc>
      </w:tr>
      <w:tr w:rsidR="00CE695B" w:rsidRPr="00CE695B" w14:paraId="5F6ED3E8" w14:textId="77777777" w:rsidTr="00945C92">
        <w:tc>
          <w:tcPr>
            <w:tcW w:w="3256" w:type="dxa"/>
          </w:tcPr>
          <w:p w14:paraId="6118EC7D" w14:textId="77777777" w:rsidR="00EF5898" w:rsidRPr="00CE695B" w:rsidRDefault="00EF5898" w:rsidP="00C05CEA">
            <w:pPr>
              <w:tabs>
                <w:tab w:val="right" w:pos="3119"/>
                <w:tab w:val="left" w:pos="3544"/>
              </w:tabs>
              <w:spacing w:after="120"/>
              <w:rPr>
                <w:rFonts w:ascii="Calibri" w:hAnsi="Calibri" w:cs="Calibri"/>
                <w:szCs w:val="22"/>
              </w:rPr>
            </w:pPr>
            <w:r w:rsidRPr="00CE695B">
              <w:rPr>
                <w:rFonts w:ascii="Calibri" w:hAnsi="Calibri" w:cs="Calibri"/>
                <w:szCs w:val="22"/>
              </w:rPr>
              <w:t xml:space="preserve">Data recipients in France </w:t>
            </w:r>
          </w:p>
        </w:tc>
        <w:tc>
          <w:tcPr>
            <w:tcW w:w="6662" w:type="dxa"/>
          </w:tcPr>
          <w:p w14:paraId="143564F5" w14:textId="00A0DDE9" w:rsidR="00EF5898" w:rsidRPr="00CE695B" w:rsidRDefault="00EF5898" w:rsidP="00C05CEA">
            <w:pPr>
              <w:tabs>
                <w:tab w:val="right" w:pos="3119"/>
                <w:tab w:val="left" w:pos="3544"/>
              </w:tabs>
              <w:spacing w:after="120"/>
              <w:jc w:val="both"/>
              <w:rPr>
                <w:rFonts w:ascii="Calibri" w:hAnsi="Calibri" w:cs="Calibri"/>
                <w:szCs w:val="22"/>
              </w:rPr>
            </w:pPr>
            <w:r w:rsidRPr="00CE695B">
              <w:rPr>
                <w:rFonts w:ascii="Calibri" w:hAnsi="Calibri" w:cs="Calibri"/>
                <w:szCs w:val="22"/>
              </w:rPr>
              <w:t xml:space="preserve">Pr Francis Barin, Dr Karl </w:t>
            </w:r>
            <w:r w:rsidR="00BF0ECC" w:rsidRPr="00CE695B">
              <w:rPr>
                <w:rFonts w:ascii="Calibri" w:hAnsi="Calibri" w:cs="Calibri"/>
                <w:szCs w:val="22"/>
              </w:rPr>
              <w:t>Stefic :</w:t>
            </w:r>
            <w:r w:rsidRPr="00CE695B">
              <w:rPr>
                <w:rFonts w:ascii="Calibri" w:hAnsi="Calibri" w:cs="Calibri"/>
                <w:szCs w:val="22"/>
              </w:rPr>
              <w:t xml:space="preserve"> Virology Laboratory–CHU</w:t>
            </w:r>
            <w:r w:rsidR="00BF0ECC">
              <w:rPr>
                <w:rFonts w:ascii="Calibri" w:hAnsi="Calibri" w:cs="Calibri"/>
                <w:szCs w:val="22"/>
              </w:rPr>
              <w:t xml:space="preserve"> </w:t>
            </w:r>
            <w:r w:rsidR="00BF0ECC" w:rsidRPr="00CE695B">
              <w:rPr>
                <w:rFonts w:ascii="Calibri" w:hAnsi="Calibri" w:cs="Calibri"/>
                <w:szCs w:val="22"/>
              </w:rPr>
              <w:t xml:space="preserve">Tours </w:t>
            </w:r>
            <w:r w:rsidRPr="00CE695B">
              <w:rPr>
                <w:rFonts w:ascii="Calibri" w:hAnsi="Calibri" w:cs="Calibri"/>
                <w:szCs w:val="22"/>
              </w:rPr>
              <w:t xml:space="preserve">; </w:t>
            </w:r>
            <w:r w:rsidR="00343C84" w:rsidRPr="00CE695B">
              <w:rPr>
                <w:rFonts w:ascii="Calibri" w:hAnsi="Calibri" w:cs="Calibri"/>
                <w:szCs w:val="22"/>
              </w:rPr>
              <w:t>Pr Véronique</w:t>
            </w:r>
            <w:r w:rsidRPr="00CE695B">
              <w:rPr>
                <w:rFonts w:ascii="Calibri" w:hAnsi="Calibri" w:cs="Calibri"/>
                <w:szCs w:val="22"/>
              </w:rPr>
              <w:t xml:space="preserve"> Avettand-Fénoël, Dr Alice Andree Mariaggi: Virology Laboratory–Hôpital Necker Enfants Malades</w:t>
            </w:r>
          </w:p>
        </w:tc>
      </w:tr>
      <w:tr w:rsidR="00CE695B" w:rsidRPr="00CE695B" w14:paraId="2AC9A5FF" w14:textId="77777777" w:rsidTr="00945C92">
        <w:tc>
          <w:tcPr>
            <w:tcW w:w="3256" w:type="dxa"/>
          </w:tcPr>
          <w:p w14:paraId="39C4615E" w14:textId="77777777" w:rsidR="00EF5898" w:rsidRPr="00CE695B" w:rsidRDefault="00EF5898" w:rsidP="00C05CEA">
            <w:pPr>
              <w:tabs>
                <w:tab w:val="right" w:pos="3119"/>
                <w:tab w:val="left" w:pos="3544"/>
              </w:tabs>
              <w:spacing w:after="120"/>
              <w:rPr>
                <w:rFonts w:ascii="Calibri" w:hAnsi="Calibri" w:cs="Calibri"/>
                <w:szCs w:val="22"/>
              </w:rPr>
            </w:pPr>
            <w:r w:rsidRPr="00CE695B">
              <w:rPr>
                <w:rFonts w:ascii="Calibri" w:hAnsi="Calibri" w:cs="Calibri"/>
                <w:szCs w:val="22"/>
              </w:rPr>
              <w:t>Data recipient abroad</w:t>
            </w:r>
          </w:p>
        </w:tc>
        <w:tc>
          <w:tcPr>
            <w:tcW w:w="6662" w:type="dxa"/>
          </w:tcPr>
          <w:p w14:paraId="3DD8372E" w14:textId="54A53B2C" w:rsidR="00EF5898" w:rsidRPr="00CE695B" w:rsidRDefault="00DE72A3" w:rsidP="00C05CEA">
            <w:pPr>
              <w:tabs>
                <w:tab w:val="right" w:pos="3119"/>
                <w:tab w:val="left" w:pos="3544"/>
              </w:tabs>
              <w:spacing w:after="120"/>
              <w:rPr>
                <w:rFonts w:ascii="Calibri" w:hAnsi="Calibri" w:cs="Calibri"/>
                <w:szCs w:val="22"/>
              </w:rPr>
            </w:pPr>
            <w:r>
              <w:rPr>
                <w:rFonts w:ascii="Calibri" w:hAnsi="Calibri" w:cs="Calibri"/>
                <w:szCs w:val="22"/>
              </w:rPr>
              <w:t>No</w:t>
            </w:r>
          </w:p>
        </w:tc>
      </w:tr>
      <w:tr w:rsidR="00CE695B" w:rsidRPr="00CE695B" w14:paraId="737D3E6E" w14:textId="77777777" w:rsidTr="00945C92">
        <w:tc>
          <w:tcPr>
            <w:tcW w:w="3256" w:type="dxa"/>
          </w:tcPr>
          <w:p w14:paraId="14F1E9A7" w14:textId="77777777" w:rsidR="00EF5898" w:rsidRPr="00CE695B" w:rsidRDefault="00EF5898" w:rsidP="00C05CEA">
            <w:pPr>
              <w:tabs>
                <w:tab w:val="right" w:pos="3119"/>
                <w:tab w:val="left" w:pos="3544"/>
              </w:tabs>
              <w:spacing w:after="120"/>
              <w:rPr>
                <w:rFonts w:ascii="Calibri" w:hAnsi="Calibri" w:cs="Calibri"/>
                <w:szCs w:val="22"/>
                <w:highlight w:val="cyan"/>
              </w:rPr>
            </w:pPr>
            <w:r w:rsidRPr="00CE695B">
              <w:rPr>
                <w:rFonts w:ascii="Calibri" w:hAnsi="Calibri" w:cs="Calibri"/>
                <w:szCs w:val="22"/>
              </w:rPr>
              <w:t>Identity and data controller</w:t>
            </w:r>
          </w:p>
        </w:tc>
        <w:tc>
          <w:tcPr>
            <w:tcW w:w="6662" w:type="dxa"/>
          </w:tcPr>
          <w:p w14:paraId="1F9D601F" w14:textId="07D078EA" w:rsidR="00EF5898" w:rsidRPr="00CE695B" w:rsidRDefault="00DE72A3" w:rsidP="00C05CEA">
            <w:pPr>
              <w:tabs>
                <w:tab w:val="right" w:pos="3119"/>
                <w:tab w:val="left" w:pos="3544"/>
              </w:tabs>
              <w:spacing w:after="120"/>
              <w:rPr>
                <w:rFonts w:ascii="Calibri" w:hAnsi="Calibri" w:cs="Calibri"/>
                <w:szCs w:val="22"/>
              </w:rPr>
            </w:pPr>
            <w:r w:rsidRPr="004102E6">
              <w:rPr>
                <w:rFonts w:ascii="Calibri" w:hAnsi="Calibri" w:cs="Calibri"/>
                <w:szCs w:val="22"/>
              </w:rPr>
              <w:t>Inserm ANRS-MIE</w:t>
            </w:r>
          </w:p>
        </w:tc>
      </w:tr>
      <w:tr w:rsidR="00CE695B" w:rsidRPr="00CE695B" w14:paraId="06678E72" w14:textId="77777777" w:rsidTr="00945C92">
        <w:tc>
          <w:tcPr>
            <w:tcW w:w="3256" w:type="dxa"/>
          </w:tcPr>
          <w:p w14:paraId="26D0F281" w14:textId="77777777" w:rsidR="00EF5898" w:rsidRPr="00CE695B" w:rsidRDefault="00EF5898"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Data and/or sample transfer</w:t>
            </w:r>
          </w:p>
        </w:tc>
        <w:tc>
          <w:tcPr>
            <w:tcW w:w="6662" w:type="dxa"/>
          </w:tcPr>
          <w:p w14:paraId="38F4121C" w14:textId="49267253" w:rsidR="00EF5898" w:rsidRPr="00CE695B" w:rsidRDefault="00EF5898"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Yes</w:t>
            </w:r>
          </w:p>
        </w:tc>
      </w:tr>
      <w:tr w:rsidR="00CE695B" w:rsidRPr="009816B6" w14:paraId="5EC2DD2E" w14:textId="77777777" w:rsidTr="00945C92">
        <w:tc>
          <w:tcPr>
            <w:tcW w:w="3256" w:type="dxa"/>
          </w:tcPr>
          <w:p w14:paraId="4DD06FD3" w14:textId="77777777" w:rsidR="00EF5898" w:rsidRPr="00CE695B" w:rsidRDefault="00EF5898"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 xml:space="preserve">Data and/or sample retention period for this project </w:t>
            </w:r>
            <w:r w:rsidRPr="00CE695B">
              <w:rPr>
                <w:rFonts w:ascii="Calibri" w:hAnsi="Calibri" w:cs="Calibri"/>
                <w:i/>
                <w:iCs/>
                <w:szCs w:val="22"/>
                <w:lang w:val="en-US"/>
              </w:rPr>
              <w:t>(from project start date)</w:t>
            </w:r>
          </w:p>
        </w:tc>
        <w:tc>
          <w:tcPr>
            <w:tcW w:w="6662" w:type="dxa"/>
          </w:tcPr>
          <w:p w14:paraId="505EC546" w14:textId="01B355B4" w:rsidR="00EF5898" w:rsidRPr="00CE695B" w:rsidRDefault="00EF5898"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Duration of the study and publication of the results</w:t>
            </w:r>
          </w:p>
        </w:tc>
      </w:tr>
      <w:tr w:rsidR="00CE695B" w:rsidRPr="00CE695B" w14:paraId="3A324F04" w14:textId="77777777" w:rsidTr="00945C92">
        <w:tc>
          <w:tcPr>
            <w:tcW w:w="3256" w:type="dxa"/>
          </w:tcPr>
          <w:p w14:paraId="74AC03E0" w14:textId="77777777" w:rsidR="00EF5898" w:rsidRPr="00CE695B" w:rsidRDefault="00EF5898" w:rsidP="00C05CEA">
            <w:pPr>
              <w:tabs>
                <w:tab w:val="right" w:pos="3119"/>
                <w:tab w:val="left" w:pos="3544"/>
              </w:tabs>
              <w:spacing w:after="120"/>
              <w:rPr>
                <w:rFonts w:ascii="Calibri" w:hAnsi="Calibri" w:cs="Calibri"/>
                <w:szCs w:val="22"/>
              </w:rPr>
            </w:pPr>
            <w:r w:rsidRPr="00CE695B">
              <w:rPr>
                <w:rFonts w:ascii="Calibri" w:hAnsi="Calibri" w:cs="Calibri"/>
                <w:szCs w:val="22"/>
              </w:rPr>
              <w:t>Data category</w:t>
            </w:r>
          </w:p>
        </w:tc>
        <w:tc>
          <w:tcPr>
            <w:tcW w:w="6662" w:type="dxa"/>
          </w:tcPr>
          <w:p w14:paraId="061DA43C" w14:textId="04E2236F" w:rsidR="00EF5898" w:rsidRPr="00CE695B" w:rsidRDefault="00EF5898"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Samples and data</w:t>
            </w:r>
          </w:p>
        </w:tc>
      </w:tr>
      <w:tr w:rsidR="00CE695B" w:rsidRPr="00CE695B" w14:paraId="4CBA0054" w14:textId="77777777" w:rsidTr="00945C92">
        <w:tc>
          <w:tcPr>
            <w:tcW w:w="3256" w:type="dxa"/>
          </w:tcPr>
          <w:p w14:paraId="370E0F4A" w14:textId="77777777" w:rsidR="00EF5898" w:rsidRPr="00CE695B" w:rsidRDefault="00EF5898" w:rsidP="00C05CEA">
            <w:pPr>
              <w:tabs>
                <w:tab w:val="right" w:pos="3119"/>
                <w:tab w:val="left" w:pos="3544"/>
              </w:tabs>
              <w:spacing w:after="120"/>
              <w:rPr>
                <w:rFonts w:ascii="Calibri" w:hAnsi="Calibri" w:cs="Calibri"/>
                <w:szCs w:val="22"/>
              </w:rPr>
            </w:pPr>
            <w:r w:rsidRPr="00CE695B">
              <w:rPr>
                <w:rFonts w:ascii="Calibri" w:hAnsi="Calibri" w:cs="Calibri"/>
                <w:szCs w:val="22"/>
              </w:rPr>
              <w:t>Overall project results</w:t>
            </w:r>
          </w:p>
        </w:tc>
        <w:tc>
          <w:tcPr>
            <w:tcW w:w="6662" w:type="dxa"/>
          </w:tcPr>
          <w:p w14:paraId="316D649F" w14:textId="7B0D2D21" w:rsidR="00EF5898" w:rsidRPr="00CE695B" w:rsidRDefault="00EF5898" w:rsidP="00C05CEA">
            <w:pPr>
              <w:tabs>
                <w:tab w:val="right" w:pos="3119"/>
                <w:tab w:val="left" w:pos="3544"/>
              </w:tabs>
              <w:spacing w:after="120"/>
              <w:jc w:val="both"/>
              <w:rPr>
                <w:rFonts w:ascii="Calibri" w:hAnsi="Calibri" w:cs="Calibri"/>
                <w:i/>
                <w:iCs/>
                <w:szCs w:val="22"/>
                <w:lang w:val="en-US"/>
              </w:rPr>
            </w:pPr>
            <w:r w:rsidRPr="00CE695B">
              <w:rPr>
                <w:rFonts w:ascii="Calibri" w:hAnsi="Calibri" w:cs="Calibri"/>
                <w:i/>
                <w:iCs/>
                <w:szCs w:val="22"/>
                <w:lang w:val="en-US"/>
              </w:rPr>
              <w:t>Immunoblots can be not performant to confirm the recency of HIV-1 infection. J Virological Methods doi: 10.1016/j.jviromet.2021.114074. Epub 2021</w:t>
            </w:r>
          </w:p>
        </w:tc>
      </w:tr>
    </w:tbl>
    <w:p w14:paraId="7F1143E1" w14:textId="1E8061BB" w:rsidR="00EF5898" w:rsidRPr="00CE695B" w:rsidRDefault="00EF5898">
      <w:pPr>
        <w:rPr>
          <w:rFonts w:ascii="Calibri" w:hAnsi="Calibri" w:cs="Calibri"/>
          <w:szCs w:val="22"/>
          <w:lang w:val="en-US"/>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6662"/>
      </w:tblGrid>
      <w:tr w:rsidR="00CE695B" w:rsidRPr="009816B6" w14:paraId="77CD4924" w14:textId="77777777" w:rsidTr="00945C92">
        <w:tc>
          <w:tcPr>
            <w:tcW w:w="3256" w:type="dxa"/>
          </w:tcPr>
          <w:p w14:paraId="1EF79E1C" w14:textId="77777777" w:rsidR="00EF5898" w:rsidRPr="00CE695B" w:rsidRDefault="00EF5898" w:rsidP="00C05CEA">
            <w:pPr>
              <w:tabs>
                <w:tab w:val="right" w:pos="3119"/>
                <w:tab w:val="left" w:pos="3544"/>
              </w:tabs>
              <w:spacing w:after="120"/>
              <w:rPr>
                <w:rFonts w:ascii="Calibri" w:hAnsi="Calibri" w:cs="Calibri"/>
                <w:szCs w:val="22"/>
              </w:rPr>
            </w:pPr>
            <w:r w:rsidRPr="00CE695B">
              <w:rPr>
                <w:rFonts w:ascii="Calibri" w:hAnsi="Calibri" w:cs="Calibri"/>
                <w:szCs w:val="22"/>
              </w:rPr>
              <w:t>Project title</w:t>
            </w:r>
          </w:p>
        </w:tc>
        <w:tc>
          <w:tcPr>
            <w:tcW w:w="6662" w:type="dxa"/>
          </w:tcPr>
          <w:p w14:paraId="1C7962BA" w14:textId="78787781" w:rsidR="00EF5898" w:rsidRPr="00CE695B" w:rsidRDefault="00EF5898" w:rsidP="00C05CEA">
            <w:pPr>
              <w:tabs>
                <w:tab w:val="right" w:pos="3119"/>
                <w:tab w:val="left" w:pos="3544"/>
              </w:tabs>
              <w:spacing w:after="120"/>
              <w:jc w:val="both"/>
              <w:rPr>
                <w:rFonts w:ascii="Calibri" w:hAnsi="Calibri" w:cs="Calibri"/>
                <w:b/>
                <w:bCs/>
                <w:i/>
                <w:iCs/>
                <w:szCs w:val="22"/>
                <w:lang w:val="en-US"/>
              </w:rPr>
            </w:pPr>
            <w:r w:rsidRPr="00CE695B">
              <w:rPr>
                <w:rFonts w:ascii="Calibri" w:hAnsi="Calibri" w:cs="Calibri"/>
                <w:b/>
                <w:bCs/>
                <w:i/>
                <w:iCs/>
                <w:szCs w:val="22"/>
                <w:lang w:val="en-US"/>
              </w:rPr>
              <w:t>Differences between men and women during primary infection and their long-term evolution</w:t>
            </w:r>
          </w:p>
        </w:tc>
      </w:tr>
      <w:tr w:rsidR="00CE695B" w:rsidRPr="009816B6" w14:paraId="7E10D8BD" w14:textId="77777777" w:rsidTr="00945C92">
        <w:tc>
          <w:tcPr>
            <w:tcW w:w="3256" w:type="dxa"/>
          </w:tcPr>
          <w:p w14:paraId="197BE689" w14:textId="77777777" w:rsidR="00EF5898" w:rsidRPr="00CE695B" w:rsidRDefault="00EF5898" w:rsidP="00C05CEA">
            <w:pPr>
              <w:tabs>
                <w:tab w:val="right" w:pos="3119"/>
                <w:tab w:val="left" w:pos="3544"/>
              </w:tabs>
              <w:spacing w:after="120"/>
              <w:rPr>
                <w:rFonts w:ascii="Calibri" w:hAnsi="Calibri" w:cs="Calibri"/>
                <w:szCs w:val="22"/>
              </w:rPr>
            </w:pPr>
            <w:r w:rsidRPr="00CE695B">
              <w:rPr>
                <w:rFonts w:ascii="Calibri" w:hAnsi="Calibri" w:cs="Calibri"/>
                <w:szCs w:val="22"/>
              </w:rPr>
              <w:t>Project summary</w:t>
            </w:r>
          </w:p>
        </w:tc>
        <w:tc>
          <w:tcPr>
            <w:tcW w:w="6662" w:type="dxa"/>
          </w:tcPr>
          <w:p w14:paraId="4147E45F" w14:textId="05331CA8" w:rsidR="00EF5898" w:rsidRPr="00CE695B" w:rsidRDefault="00EF5898" w:rsidP="00C05CEA">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We compared men and women regarding marker levels during primary infection and treatment response: women control viral replication more rapidly after treatment initiation during primary infection. However, we did not demonstrate any sex-related difference in HIV DNA levels after a median treatment duration of 7 years.</w:t>
            </w:r>
          </w:p>
        </w:tc>
      </w:tr>
      <w:tr w:rsidR="00CE695B" w:rsidRPr="00CE695B" w14:paraId="5CBB5F94" w14:textId="77777777" w:rsidTr="00945C92">
        <w:tc>
          <w:tcPr>
            <w:tcW w:w="3256" w:type="dxa"/>
          </w:tcPr>
          <w:p w14:paraId="6757CEC2" w14:textId="77777777" w:rsidR="00EF5898" w:rsidRPr="00CE695B" w:rsidRDefault="00EF5898"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Project start and end dates</w:t>
            </w:r>
          </w:p>
        </w:tc>
        <w:tc>
          <w:tcPr>
            <w:tcW w:w="6662" w:type="dxa"/>
          </w:tcPr>
          <w:p w14:paraId="2EA3CB4F" w14:textId="2F8DEF5B" w:rsidR="00EF5898" w:rsidRPr="00CE695B" w:rsidRDefault="00EF5898"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2019</w:t>
            </w:r>
          </w:p>
        </w:tc>
      </w:tr>
      <w:tr w:rsidR="00CE695B" w:rsidRPr="00CE695B" w14:paraId="3D397E1B" w14:textId="77777777" w:rsidTr="00945C92">
        <w:tc>
          <w:tcPr>
            <w:tcW w:w="3256" w:type="dxa"/>
          </w:tcPr>
          <w:p w14:paraId="1B4E8E5B" w14:textId="77777777" w:rsidR="00EF5898" w:rsidRPr="00CE695B" w:rsidRDefault="00EF5898" w:rsidP="00C05CEA">
            <w:pPr>
              <w:tabs>
                <w:tab w:val="right" w:pos="3119"/>
                <w:tab w:val="left" w:pos="3544"/>
              </w:tabs>
              <w:spacing w:after="120"/>
              <w:rPr>
                <w:rFonts w:ascii="Calibri" w:hAnsi="Calibri" w:cs="Calibri"/>
                <w:szCs w:val="22"/>
              </w:rPr>
            </w:pPr>
            <w:r w:rsidRPr="00CE695B">
              <w:rPr>
                <w:rFonts w:ascii="Calibri" w:hAnsi="Calibri" w:cs="Calibri"/>
                <w:szCs w:val="22"/>
              </w:rPr>
              <w:t xml:space="preserve">Data recipients in France </w:t>
            </w:r>
          </w:p>
        </w:tc>
        <w:tc>
          <w:tcPr>
            <w:tcW w:w="6662" w:type="dxa"/>
          </w:tcPr>
          <w:p w14:paraId="2FB7E784" w14:textId="698A1B0A" w:rsidR="00EF5898" w:rsidRPr="00CE695B" w:rsidRDefault="00DE72A3" w:rsidP="00C05CEA">
            <w:pPr>
              <w:tabs>
                <w:tab w:val="right" w:pos="3119"/>
                <w:tab w:val="left" w:pos="3544"/>
              </w:tabs>
              <w:spacing w:after="120"/>
              <w:jc w:val="both"/>
              <w:rPr>
                <w:rFonts w:ascii="Calibri" w:hAnsi="Calibri" w:cs="Calibri"/>
                <w:szCs w:val="22"/>
              </w:rPr>
            </w:pPr>
            <w:r w:rsidRPr="00CE695B">
              <w:rPr>
                <w:rFonts w:ascii="Calibri" w:hAnsi="Calibri" w:cs="Calibri"/>
                <w:szCs w:val="22"/>
              </w:rPr>
              <w:t>Pr Laurence Meyer, Pr Cécile Goujard, Sophie Novelli</w:t>
            </w:r>
          </w:p>
        </w:tc>
      </w:tr>
      <w:tr w:rsidR="00CE695B" w:rsidRPr="00CE695B" w14:paraId="072F2BD4" w14:textId="77777777" w:rsidTr="00945C92">
        <w:tc>
          <w:tcPr>
            <w:tcW w:w="3256" w:type="dxa"/>
          </w:tcPr>
          <w:p w14:paraId="61A7B2C4" w14:textId="77777777" w:rsidR="00EF5898" w:rsidRPr="00CE695B" w:rsidRDefault="00EF5898" w:rsidP="00C05CEA">
            <w:pPr>
              <w:tabs>
                <w:tab w:val="right" w:pos="3119"/>
                <w:tab w:val="left" w:pos="3544"/>
              </w:tabs>
              <w:spacing w:after="120"/>
              <w:rPr>
                <w:rFonts w:ascii="Calibri" w:hAnsi="Calibri" w:cs="Calibri"/>
                <w:szCs w:val="22"/>
              </w:rPr>
            </w:pPr>
            <w:r w:rsidRPr="00CE695B">
              <w:rPr>
                <w:rFonts w:ascii="Calibri" w:hAnsi="Calibri" w:cs="Calibri"/>
                <w:szCs w:val="22"/>
              </w:rPr>
              <w:t>Data recipient abroad</w:t>
            </w:r>
          </w:p>
        </w:tc>
        <w:tc>
          <w:tcPr>
            <w:tcW w:w="6662" w:type="dxa"/>
          </w:tcPr>
          <w:p w14:paraId="7981E4B0" w14:textId="0976554C" w:rsidR="00EF5898" w:rsidRPr="00CE695B" w:rsidRDefault="00DE72A3" w:rsidP="00C05CEA">
            <w:pPr>
              <w:tabs>
                <w:tab w:val="right" w:pos="3119"/>
                <w:tab w:val="left" w:pos="3544"/>
              </w:tabs>
              <w:spacing w:after="120"/>
              <w:rPr>
                <w:rFonts w:ascii="Calibri" w:hAnsi="Calibri" w:cs="Calibri"/>
                <w:szCs w:val="22"/>
              </w:rPr>
            </w:pPr>
            <w:r>
              <w:rPr>
                <w:rFonts w:ascii="Calibri" w:hAnsi="Calibri" w:cs="Calibri"/>
                <w:szCs w:val="22"/>
              </w:rPr>
              <w:t>No</w:t>
            </w:r>
          </w:p>
        </w:tc>
      </w:tr>
      <w:tr w:rsidR="00CE695B" w:rsidRPr="00CE695B" w14:paraId="166A99CD" w14:textId="77777777" w:rsidTr="00945C92">
        <w:tc>
          <w:tcPr>
            <w:tcW w:w="3256" w:type="dxa"/>
          </w:tcPr>
          <w:p w14:paraId="37B1091B" w14:textId="77777777" w:rsidR="00EF5898" w:rsidRPr="00CE695B" w:rsidRDefault="00EF5898" w:rsidP="00C05CEA">
            <w:pPr>
              <w:tabs>
                <w:tab w:val="right" w:pos="3119"/>
                <w:tab w:val="left" w:pos="3544"/>
              </w:tabs>
              <w:spacing w:after="120"/>
              <w:rPr>
                <w:rFonts w:ascii="Calibri" w:hAnsi="Calibri" w:cs="Calibri"/>
                <w:szCs w:val="22"/>
                <w:highlight w:val="cyan"/>
              </w:rPr>
            </w:pPr>
            <w:r w:rsidRPr="00CE695B">
              <w:rPr>
                <w:rFonts w:ascii="Calibri" w:hAnsi="Calibri" w:cs="Calibri"/>
                <w:szCs w:val="22"/>
              </w:rPr>
              <w:t>Identity and data controller</w:t>
            </w:r>
          </w:p>
        </w:tc>
        <w:tc>
          <w:tcPr>
            <w:tcW w:w="6662" w:type="dxa"/>
          </w:tcPr>
          <w:p w14:paraId="1DB72747" w14:textId="6E69AB74" w:rsidR="00EF5898" w:rsidRPr="00CE695B" w:rsidRDefault="00DE72A3" w:rsidP="00C05CEA">
            <w:pPr>
              <w:tabs>
                <w:tab w:val="right" w:pos="3119"/>
                <w:tab w:val="left" w:pos="3544"/>
              </w:tabs>
              <w:spacing w:after="120"/>
              <w:rPr>
                <w:rFonts w:ascii="Calibri" w:hAnsi="Calibri" w:cs="Calibri"/>
                <w:szCs w:val="22"/>
              </w:rPr>
            </w:pPr>
            <w:r w:rsidRPr="00587F09">
              <w:rPr>
                <w:rFonts w:ascii="Calibri" w:hAnsi="Calibri" w:cs="Calibri"/>
                <w:szCs w:val="22"/>
              </w:rPr>
              <w:t>Inserm – ANRS-MIE</w:t>
            </w:r>
          </w:p>
        </w:tc>
      </w:tr>
      <w:tr w:rsidR="00CE695B" w:rsidRPr="00CE695B" w14:paraId="22810E9E" w14:textId="77777777" w:rsidTr="00945C92">
        <w:tc>
          <w:tcPr>
            <w:tcW w:w="3256" w:type="dxa"/>
          </w:tcPr>
          <w:p w14:paraId="129AFA22" w14:textId="77777777" w:rsidR="00EF5898" w:rsidRPr="00CE695B" w:rsidRDefault="00EF5898"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Data and/or sample transfer</w:t>
            </w:r>
          </w:p>
        </w:tc>
        <w:tc>
          <w:tcPr>
            <w:tcW w:w="6662" w:type="dxa"/>
          </w:tcPr>
          <w:p w14:paraId="5E7AA7B7" w14:textId="49870786" w:rsidR="00EF5898" w:rsidRPr="00CE695B" w:rsidRDefault="00586397"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Yes</w:t>
            </w:r>
          </w:p>
        </w:tc>
      </w:tr>
      <w:tr w:rsidR="00CE695B" w:rsidRPr="009816B6" w14:paraId="075E817D" w14:textId="77777777" w:rsidTr="00945C92">
        <w:tc>
          <w:tcPr>
            <w:tcW w:w="3256" w:type="dxa"/>
          </w:tcPr>
          <w:p w14:paraId="4C1A95E5" w14:textId="77777777" w:rsidR="00EF5898" w:rsidRPr="00CE695B" w:rsidRDefault="00EF5898"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 xml:space="preserve">Data and/or sample retention period for this project </w:t>
            </w:r>
            <w:r w:rsidRPr="00CE695B">
              <w:rPr>
                <w:rFonts w:ascii="Calibri" w:hAnsi="Calibri" w:cs="Calibri"/>
                <w:i/>
                <w:iCs/>
                <w:szCs w:val="22"/>
                <w:lang w:val="en-US"/>
              </w:rPr>
              <w:t>(from project start date)</w:t>
            </w:r>
          </w:p>
        </w:tc>
        <w:tc>
          <w:tcPr>
            <w:tcW w:w="6662" w:type="dxa"/>
          </w:tcPr>
          <w:p w14:paraId="32F54B82" w14:textId="716AC56E" w:rsidR="00EF5898" w:rsidRPr="00CE695B" w:rsidRDefault="00586397"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Duration of the study and publication of the results</w:t>
            </w:r>
          </w:p>
        </w:tc>
      </w:tr>
      <w:tr w:rsidR="00CE695B" w:rsidRPr="009816B6" w14:paraId="02C8B5A6" w14:textId="77777777" w:rsidTr="00945C92">
        <w:tc>
          <w:tcPr>
            <w:tcW w:w="3256" w:type="dxa"/>
          </w:tcPr>
          <w:p w14:paraId="4F9A41EB" w14:textId="77777777" w:rsidR="00EF5898" w:rsidRPr="00CE695B" w:rsidRDefault="00EF5898" w:rsidP="00C05CEA">
            <w:pPr>
              <w:tabs>
                <w:tab w:val="right" w:pos="3119"/>
                <w:tab w:val="left" w:pos="3544"/>
              </w:tabs>
              <w:spacing w:after="120"/>
              <w:rPr>
                <w:rFonts w:ascii="Calibri" w:hAnsi="Calibri" w:cs="Calibri"/>
                <w:szCs w:val="22"/>
              </w:rPr>
            </w:pPr>
            <w:r w:rsidRPr="00CE695B">
              <w:rPr>
                <w:rFonts w:ascii="Calibri" w:hAnsi="Calibri" w:cs="Calibri"/>
                <w:szCs w:val="22"/>
              </w:rPr>
              <w:t>Data category</w:t>
            </w:r>
          </w:p>
        </w:tc>
        <w:tc>
          <w:tcPr>
            <w:tcW w:w="6662" w:type="dxa"/>
          </w:tcPr>
          <w:p w14:paraId="6BDFC656" w14:textId="5BF10EA4" w:rsidR="00EF5898" w:rsidRPr="00CE695B" w:rsidRDefault="00586397"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Use of sociodemographic and biological data</w:t>
            </w:r>
          </w:p>
        </w:tc>
      </w:tr>
      <w:tr w:rsidR="00CE695B" w:rsidRPr="00CE695B" w14:paraId="79183E9A" w14:textId="77777777" w:rsidTr="00945C92">
        <w:tc>
          <w:tcPr>
            <w:tcW w:w="3256" w:type="dxa"/>
          </w:tcPr>
          <w:p w14:paraId="68ED6410" w14:textId="77777777" w:rsidR="00EF5898" w:rsidRPr="00CE695B" w:rsidRDefault="00EF5898" w:rsidP="00C05CEA">
            <w:pPr>
              <w:tabs>
                <w:tab w:val="right" w:pos="3119"/>
                <w:tab w:val="left" w:pos="3544"/>
              </w:tabs>
              <w:spacing w:after="120"/>
              <w:rPr>
                <w:rFonts w:ascii="Calibri" w:hAnsi="Calibri" w:cs="Calibri"/>
                <w:szCs w:val="22"/>
              </w:rPr>
            </w:pPr>
            <w:r w:rsidRPr="00CE695B">
              <w:rPr>
                <w:rFonts w:ascii="Calibri" w:hAnsi="Calibri" w:cs="Calibri"/>
                <w:szCs w:val="22"/>
              </w:rPr>
              <w:t>Overall project results</w:t>
            </w:r>
          </w:p>
        </w:tc>
        <w:tc>
          <w:tcPr>
            <w:tcW w:w="6662" w:type="dxa"/>
          </w:tcPr>
          <w:p w14:paraId="7624B3F2" w14:textId="7FBF81FB" w:rsidR="00EF5898" w:rsidRPr="00CE695B" w:rsidRDefault="00586397" w:rsidP="00C05CEA">
            <w:pPr>
              <w:tabs>
                <w:tab w:val="right" w:pos="3119"/>
                <w:tab w:val="left" w:pos="3544"/>
              </w:tabs>
              <w:spacing w:after="120"/>
              <w:jc w:val="both"/>
              <w:rPr>
                <w:rFonts w:ascii="Calibri" w:hAnsi="Calibri" w:cs="Calibri"/>
                <w:i/>
                <w:iCs/>
                <w:szCs w:val="22"/>
                <w:lang w:val="en-US"/>
              </w:rPr>
            </w:pPr>
            <w:r w:rsidRPr="00CE695B">
              <w:rPr>
                <w:rFonts w:ascii="Calibri" w:hAnsi="Calibri" w:cs="Calibri"/>
                <w:i/>
                <w:iCs/>
                <w:szCs w:val="22"/>
                <w:lang w:val="en-US"/>
              </w:rPr>
              <w:t>Enhanced immunovirological response in women compared to men after antiretroviral therapy initiation during acute and early HIV-1 infection: results from a longitudinal study in the French ANRS Primo cohort. JIAS 2020 Apr;23(4): e25485. doi: 10.1002/jia2.25485</w:t>
            </w:r>
            <w:r w:rsidR="00CD61D5" w:rsidRPr="00CE695B">
              <w:rPr>
                <w:rFonts w:ascii="Calibri" w:hAnsi="Calibri" w:cs="Calibri"/>
                <w:i/>
                <w:iCs/>
                <w:szCs w:val="22"/>
                <w:lang w:val="en-US"/>
              </w:rPr>
              <w:t xml:space="preserve"> </w:t>
            </w:r>
          </w:p>
        </w:tc>
      </w:tr>
    </w:tbl>
    <w:p w14:paraId="3E31FE5A" w14:textId="438CD76A" w:rsidR="00EF5898" w:rsidRPr="00CE695B" w:rsidRDefault="00EF5898">
      <w:pPr>
        <w:rPr>
          <w:rFonts w:ascii="Calibri" w:hAnsi="Calibri" w:cs="Calibri"/>
          <w:szCs w:val="22"/>
          <w:lang w:val="en-US"/>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6662"/>
      </w:tblGrid>
      <w:tr w:rsidR="00CE695B" w:rsidRPr="009816B6" w14:paraId="6B2EF795" w14:textId="77777777" w:rsidTr="00945C92">
        <w:tc>
          <w:tcPr>
            <w:tcW w:w="3256" w:type="dxa"/>
          </w:tcPr>
          <w:p w14:paraId="286004DF" w14:textId="77777777" w:rsidR="00CD61D5" w:rsidRPr="00CE695B" w:rsidRDefault="00CD61D5" w:rsidP="00C05CEA">
            <w:pPr>
              <w:tabs>
                <w:tab w:val="right" w:pos="3119"/>
                <w:tab w:val="left" w:pos="3544"/>
              </w:tabs>
              <w:spacing w:after="120"/>
              <w:rPr>
                <w:rFonts w:ascii="Calibri" w:hAnsi="Calibri" w:cs="Calibri"/>
                <w:szCs w:val="22"/>
              </w:rPr>
            </w:pPr>
            <w:r w:rsidRPr="00CE695B">
              <w:rPr>
                <w:rFonts w:ascii="Calibri" w:hAnsi="Calibri" w:cs="Calibri"/>
                <w:szCs w:val="22"/>
              </w:rPr>
              <w:t>Project title</w:t>
            </w:r>
          </w:p>
        </w:tc>
        <w:tc>
          <w:tcPr>
            <w:tcW w:w="6662" w:type="dxa"/>
          </w:tcPr>
          <w:p w14:paraId="06A7B748" w14:textId="66DB34E5" w:rsidR="00CD61D5" w:rsidRPr="00CE695B" w:rsidRDefault="00CD61D5" w:rsidP="00C05CEA">
            <w:pPr>
              <w:tabs>
                <w:tab w:val="right" w:pos="3119"/>
                <w:tab w:val="left" w:pos="3544"/>
              </w:tabs>
              <w:spacing w:after="120"/>
              <w:jc w:val="both"/>
              <w:rPr>
                <w:rFonts w:ascii="Calibri" w:hAnsi="Calibri" w:cs="Calibri"/>
                <w:b/>
                <w:bCs/>
                <w:i/>
                <w:iCs/>
                <w:szCs w:val="22"/>
                <w:lang w:val="en-US"/>
              </w:rPr>
            </w:pPr>
            <w:r w:rsidRPr="00CE695B">
              <w:rPr>
                <w:rFonts w:ascii="Calibri" w:hAnsi="Calibri" w:cs="Calibri"/>
                <w:b/>
                <w:bCs/>
                <w:i/>
                <w:iCs/>
                <w:szCs w:val="22"/>
                <w:lang w:val="en-US"/>
              </w:rPr>
              <w:t>Study of HIV-1 transmission clusters in blood donors</w:t>
            </w:r>
          </w:p>
        </w:tc>
      </w:tr>
      <w:tr w:rsidR="00CE695B" w:rsidRPr="009816B6" w14:paraId="77B043EC" w14:textId="77777777" w:rsidTr="00945C92">
        <w:tc>
          <w:tcPr>
            <w:tcW w:w="3256" w:type="dxa"/>
          </w:tcPr>
          <w:p w14:paraId="03DCF257" w14:textId="77777777" w:rsidR="00CD61D5" w:rsidRPr="00CE695B" w:rsidRDefault="00CD61D5" w:rsidP="00C05CEA">
            <w:pPr>
              <w:tabs>
                <w:tab w:val="right" w:pos="3119"/>
                <w:tab w:val="left" w:pos="3544"/>
              </w:tabs>
              <w:spacing w:after="120"/>
              <w:rPr>
                <w:rFonts w:ascii="Calibri" w:hAnsi="Calibri" w:cs="Calibri"/>
                <w:szCs w:val="22"/>
              </w:rPr>
            </w:pPr>
            <w:r w:rsidRPr="00CE695B">
              <w:rPr>
                <w:rFonts w:ascii="Calibri" w:hAnsi="Calibri" w:cs="Calibri"/>
                <w:szCs w:val="22"/>
              </w:rPr>
              <w:t>Project summary</w:t>
            </w:r>
          </w:p>
        </w:tc>
        <w:tc>
          <w:tcPr>
            <w:tcW w:w="6662" w:type="dxa"/>
          </w:tcPr>
          <w:p w14:paraId="6A724B25" w14:textId="77777777" w:rsidR="005F30AD" w:rsidRPr="00CE695B" w:rsidRDefault="005F30AD" w:rsidP="005F30AD">
            <w:pPr>
              <w:tabs>
                <w:tab w:val="right" w:pos="3119"/>
                <w:tab w:val="left" w:pos="3544"/>
              </w:tabs>
              <w:jc w:val="both"/>
              <w:rPr>
                <w:rFonts w:ascii="Calibri" w:hAnsi="Calibri" w:cs="Calibri"/>
                <w:szCs w:val="22"/>
                <w:lang w:val="en-US"/>
              </w:rPr>
            </w:pPr>
            <w:r w:rsidRPr="00CE695B">
              <w:rPr>
                <w:rFonts w:ascii="Calibri" w:hAnsi="Calibri" w:cs="Calibri"/>
                <w:szCs w:val="22"/>
                <w:lang w:val="en-US"/>
              </w:rPr>
              <w:t xml:space="preserve">This is a retrospective study of transmission clusters of HIV-1 strains found in French blood donors from 2000 to 2016, the objectives of which are: </w:t>
            </w:r>
          </w:p>
          <w:p w14:paraId="1A835A6B" w14:textId="77777777" w:rsidR="005F30AD" w:rsidRPr="00CE695B" w:rsidRDefault="005F30AD" w:rsidP="005F30AD">
            <w:pPr>
              <w:tabs>
                <w:tab w:val="right" w:pos="3119"/>
                <w:tab w:val="left" w:pos="3544"/>
              </w:tabs>
              <w:jc w:val="both"/>
              <w:rPr>
                <w:rFonts w:ascii="Calibri" w:hAnsi="Calibri" w:cs="Calibri"/>
                <w:szCs w:val="22"/>
                <w:lang w:val="en-US"/>
              </w:rPr>
            </w:pPr>
            <w:r w:rsidRPr="00CE695B">
              <w:rPr>
                <w:rFonts w:ascii="Calibri" w:hAnsi="Calibri" w:cs="Calibri"/>
                <w:szCs w:val="22"/>
                <w:lang w:val="en-US"/>
              </w:rPr>
              <w:t xml:space="preserve">• Phylogenetic analysis of these strains with viruses found in the French general population </w:t>
            </w:r>
          </w:p>
          <w:p w14:paraId="4E499399" w14:textId="3DB9C33A" w:rsidR="00CD61D5" w:rsidRPr="00CE695B" w:rsidRDefault="005F30AD" w:rsidP="005F30AD">
            <w:pPr>
              <w:tabs>
                <w:tab w:val="right" w:pos="3119"/>
                <w:tab w:val="left" w:pos="3544"/>
              </w:tabs>
              <w:jc w:val="both"/>
              <w:rPr>
                <w:rFonts w:ascii="Calibri" w:hAnsi="Calibri" w:cs="Calibri"/>
                <w:szCs w:val="22"/>
                <w:lang w:val="en-US"/>
              </w:rPr>
            </w:pPr>
            <w:r w:rsidRPr="00CE695B">
              <w:rPr>
                <w:rFonts w:ascii="Calibri" w:hAnsi="Calibri" w:cs="Calibri"/>
                <w:szCs w:val="22"/>
                <w:lang w:val="en-US"/>
              </w:rPr>
              <w:t>• Analysis of the clusters possibly identified and comparison of the groupings with post-donation self-reported data.</w:t>
            </w:r>
          </w:p>
        </w:tc>
      </w:tr>
      <w:tr w:rsidR="00CE695B" w:rsidRPr="00CE695B" w14:paraId="56774DC6" w14:textId="77777777" w:rsidTr="00945C92">
        <w:tc>
          <w:tcPr>
            <w:tcW w:w="3256" w:type="dxa"/>
          </w:tcPr>
          <w:p w14:paraId="402AB1CA" w14:textId="77777777" w:rsidR="00CD61D5" w:rsidRPr="00CE695B" w:rsidRDefault="00CD61D5"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Project start and end dates</w:t>
            </w:r>
          </w:p>
        </w:tc>
        <w:tc>
          <w:tcPr>
            <w:tcW w:w="6662" w:type="dxa"/>
          </w:tcPr>
          <w:p w14:paraId="40F3725E" w14:textId="3440F4B6" w:rsidR="00CD61D5" w:rsidRPr="00CE695B" w:rsidRDefault="005F30AD"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June 2018</w:t>
            </w:r>
          </w:p>
        </w:tc>
      </w:tr>
      <w:tr w:rsidR="00CE695B" w:rsidRPr="00CE695B" w14:paraId="32BF947E" w14:textId="77777777" w:rsidTr="00945C92">
        <w:tc>
          <w:tcPr>
            <w:tcW w:w="3256" w:type="dxa"/>
          </w:tcPr>
          <w:p w14:paraId="39EF85AA" w14:textId="77777777" w:rsidR="00CD61D5" w:rsidRPr="00CE695B" w:rsidRDefault="00CD61D5" w:rsidP="00C05CEA">
            <w:pPr>
              <w:tabs>
                <w:tab w:val="right" w:pos="3119"/>
                <w:tab w:val="left" w:pos="3544"/>
              </w:tabs>
              <w:spacing w:after="120"/>
              <w:rPr>
                <w:rFonts w:ascii="Calibri" w:hAnsi="Calibri" w:cs="Calibri"/>
                <w:szCs w:val="22"/>
              </w:rPr>
            </w:pPr>
            <w:r w:rsidRPr="00CE695B">
              <w:rPr>
                <w:rFonts w:ascii="Calibri" w:hAnsi="Calibri" w:cs="Calibri"/>
                <w:szCs w:val="22"/>
              </w:rPr>
              <w:t xml:space="preserve">Data recipients in France </w:t>
            </w:r>
          </w:p>
        </w:tc>
        <w:tc>
          <w:tcPr>
            <w:tcW w:w="6662" w:type="dxa"/>
          </w:tcPr>
          <w:p w14:paraId="34E79157" w14:textId="2015D906" w:rsidR="00CD61D5" w:rsidRPr="00CE695B" w:rsidRDefault="005F30AD" w:rsidP="00C05CEA">
            <w:pPr>
              <w:tabs>
                <w:tab w:val="right" w:pos="3119"/>
                <w:tab w:val="left" w:pos="3544"/>
              </w:tabs>
              <w:spacing w:after="120"/>
              <w:jc w:val="both"/>
              <w:rPr>
                <w:rFonts w:ascii="Calibri" w:hAnsi="Calibri" w:cs="Calibri"/>
                <w:szCs w:val="22"/>
              </w:rPr>
            </w:pPr>
            <w:r w:rsidRPr="00CE695B">
              <w:rPr>
                <w:rFonts w:ascii="Calibri" w:hAnsi="Calibri" w:cs="Calibri"/>
                <w:szCs w:val="22"/>
              </w:rPr>
              <w:t>Pierre Cappy, Syria Laperche (INTS), Marie-Laure Chaix (Virology, Saint Louis)</w:t>
            </w:r>
          </w:p>
        </w:tc>
      </w:tr>
      <w:tr w:rsidR="00CE695B" w:rsidRPr="00CE695B" w14:paraId="14D308DB" w14:textId="77777777" w:rsidTr="00945C92">
        <w:tc>
          <w:tcPr>
            <w:tcW w:w="3256" w:type="dxa"/>
          </w:tcPr>
          <w:p w14:paraId="7AB07019" w14:textId="77777777" w:rsidR="00CD61D5" w:rsidRPr="00CE695B" w:rsidRDefault="00CD61D5" w:rsidP="00C05CEA">
            <w:pPr>
              <w:tabs>
                <w:tab w:val="right" w:pos="3119"/>
                <w:tab w:val="left" w:pos="3544"/>
              </w:tabs>
              <w:spacing w:after="120"/>
              <w:rPr>
                <w:rFonts w:ascii="Calibri" w:hAnsi="Calibri" w:cs="Calibri"/>
                <w:szCs w:val="22"/>
              </w:rPr>
            </w:pPr>
            <w:r w:rsidRPr="00CE695B">
              <w:rPr>
                <w:rFonts w:ascii="Calibri" w:hAnsi="Calibri" w:cs="Calibri"/>
                <w:szCs w:val="22"/>
              </w:rPr>
              <w:t>Data recipient abroad</w:t>
            </w:r>
          </w:p>
        </w:tc>
        <w:tc>
          <w:tcPr>
            <w:tcW w:w="6662" w:type="dxa"/>
          </w:tcPr>
          <w:p w14:paraId="5DC9767A" w14:textId="15DBA8C9" w:rsidR="00CD61D5" w:rsidRPr="00CE695B" w:rsidRDefault="00160E6B" w:rsidP="00C05CEA">
            <w:pPr>
              <w:tabs>
                <w:tab w:val="right" w:pos="3119"/>
                <w:tab w:val="left" w:pos="3544"/>
              </w:tabs>
              <w:spacing w:after="120"/>
              <w:rPr>
                <w:rFonts w:ascii="Calibri" w:hAnsi="Calibri" w:cs="Calibri"/>
                <w:szCs w:val="22"/>
              </w:rPr>
            </w:pPr>
            <w:r>
              <w:rPr>
                <w:rFonts w:ascii="Calibri" w:hAnsi="Calibri" w:cs="Calibri"/>
                <w:szCs w:val="22"/>
              </w:rPr>
              <w:t>No</w:t>
            </w:r>
          </w:p>
        </w:tc>
      </w:tr>
      <w:tr w:rsidR="00CE695B" w:rsidRPr="00CE695B" w14:paraId="22CB9C00" w14:textId="77777777" w:rsidTr="00945C92">
        <w:tc>
          <w:tcPr>
            <w:tcW w:w="3256" w:type="dxa"/>
          </w:tcPr>
          <w:p w14:paraId="7F076790" w14:textId="77777777" w:rsidR="00CD61D5" w:rsidRPr="00CE695B" w:rsidRDefault="00CD61D5" w:rsidP="00C05CEA">
            <w:pPr>
              <w:tabs>
                <w:tab w:val="right" w:pos="3119"/>
                <w:tab w:val="left" w:pos="3544"/>
              </w:tabs>
              <w:spacing w:after="120"/>
              <w:rPr>
                <w:rFonts w:ascii="Calibri" w:hAnsi="Calibri" w:cs="Calibri"/>
                <w:szCs w:val="22"/>
                <w:highlight w:val="cyan"/>
              </w:rPr>
            </w:pPr>
            <w:r w:rsidRPr="00CE695B">
              <w:rPr>
                <w:rFonts w:ascii="Calibri" w:hAnsi="Calibri" w:cs="Calibri"/>
                <w:szCs w:val="22"/>
              </w:rPr>
              <w:t>Identity and data controller</w:t>
            </w:r>
          </w:p>
        </w:tc>
        <w:tc>
          <w:tcPr>
            <w:tcW w:w="6662" w:type="dxa"/>
          </w:tcPr>
          <w:p w14:paraId="5A1CED62" w14:textId="3F8C1B87" w:rsidR="00CD61D5" w:rsidRPr="00CE695B" w:rsidRDefault="00CD61D5" w:rsidP="00C05CEA">
            <w:pPr>
              <w:tabs>
                <w:tab w:val="right" w:pos="3119"/>
                <w:tab w:val="left" w:pos="3544"/>
              </w:tabs>
              <w:spacing w:after="120"/>
              <w:rPr>
                <w:rFonts w:ascii="Calibri" w:hAnsi="Calibri" w:cs="Calibri"/>
                <w:szCs w:val="22"/>
              </w:rPr>
            </w:pPr>
          </w:p>
        </w:tc>
      </w:tr>
      <w:tr w:rsidR="00CE695B" w:rsidRPr="00CE695B" w14:paraId="2E8FBE72" w14:textId="77777777" w:rsidTr="00945C92">
        <w:tc>
          <w:tcPr>
            <w:tcW w:w="3256" w:type="dxa"/>
          </w:tcPr>
          <w:p w14:paraId="782C65D7" w14:textId="77777777" w:rsidR="00CD61D5" w:rsidRPr="00CE695B" w:rsidRDefault="00CD61D5"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Data and/or sample transfer</w:t>
            </w:r>
          </w:p>
        </w:tc>
        <w:tc>
          <w:tcPr>
            <w:tcW w:w="6662" w:type="dxa"/>
          </w:tcPr>
          <w:p w14:paraId="5A4BF200" w14:textId="6FF99B2F" w:rsidR="00CD61D5" w:rsidRPr="00CE695B" w:rsidRDefault="005F30AD"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Yes</w:t>
            </w:r>
          </w:p>
        </w:tc>
      </w:tr>
      <w:tr w:rsidR="00CE695B" w:rsidRPr="009816B6" w14:paraId="20BA7834" w14:textId="77777777" w:rsidTr="00945C92">
        <w:tc>
          <w:tcPr>
            <w:tcW w:w="3256" w:type="dxa"/>
          </w:tcPr>
          <w:p w14:paraId="5B89EA16" w14:textId="77777777" w:rsidR="00CD61D5" w:rsidRPr="00CE695B" w:rsidRDefault="00CD61D5"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 xml:space="preserve">Data and/or sample retention period for this project </w:t>
            </w:r>
            <w:r w:rsidRPr="00CE695B">
              <w:rPr>
                <w:rFonts w:ascii="Calibri" w:hAnsi="Calibri" w:cs="Calibri"/>
                <w:i/>
                <w:iCs/>
                <w:szCs w:val="22"/>
                <w:lang w:val="en-US"/>
              </w:rPr>
              <w:t>(from project start date)</w:t>
            </w:r>
          </w:p>
        </w:tc>
        <w:tc>
          <w:tcPr>
            <w:tcW w:w="6662" w:type="dxa"/>
          </w:tcPr>
          <w:p w14:paraId="54E6438E" w14:textId="55BA8488" w:rsidR="00CD61D5" w:rsidRPr="00CE695B" w:rsidRDefault="005F30AD"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Duration of the study and publication of the results</w:t>
            </w:r>
          </w:p>
        </w:tc>
      </w:tr>
      <w:tr w:rsidR="00CE695B" w:rsidRPr="009816B6" w14:paraId="7BD8CD1E" w14:textId="77777777" w:rsidTr="00945C92">
        <w:tc>
          <w:tcPr>
            <w:tcW w:w="3256" w:type="dxa"/>
          </w:tcPr>
          <w:p w14:paraId="2CA21FA9" w14:textId="77777777" w:rsidR="00CD61D5" w:rsidRPr="00CE695B" w:rsidRDefault="00CD61D5" w:rsidP="00C05CEA">
            <w:pPr>
              <w:tabs>
                <w:tab w:val="right" w:pos="3119"/>
                <w:tab w:val="left" w:pos="3544"/>
              </w:tabs>
              <w:spacing w:after="120"/>
              <w:rPr>
                <w:rFonts w:ascii="Calibri" w:hAnsi="Calibri" w:cs="Calibri"/>
                <w:szCs w:val="22"/>
              </w:rPr>
            </w:pPr>
            <w:r w:rsidRPr="00CE695B">
              <w:rPr>
                <w:rFonts w:ascii="Calibri" w:hAnsi="Calibri" w:cs="Calibri"/>
                <w:szCs w:val="22"/>
              </w:rPr>
              <w:t>Data category</w:t>
            </w:r>
          </w:p>
        </w:tc>
        <w:tc>
          <w:tcPr>
            <w:tcW w:w="6662" w:type="dxa"/>
          </w:tcPr>
          <w:p w14:paraId="62A555C8" w14:textId="4DFF36D8" w:rsidR="00CD61D5" w:rsidRPr="00CE695B" w:rsidRDefault="005F30AD"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Sociodemographic data, risk group, viral subtype</w:t>
            </w:r>
          </w:p>
        </w:tc>
      </w:tr>
      <w:tr w:rsidR="00CE695B" w:rsidRPr="00CE695B" w14:paraId="5B441A6D" w14:textId="77777777" w:rsidTr="00945C92">
        <w:tc>
          <w:tcPr>
            <w:tcW w:w="3256" w:type="dxa"/>
          </w:tcPr>
          <w:p w14:paraId="4741F494" w14:textId="77777777" w:rsidR="00CD61D5" w:rsidRPr="00CE695B" w:rsidRDefault="00CD61D5" w:rsidP="00C05CEA">
            <w:pPr>
              <w:tabs>
                <w:tab w:val="right" w:pos="3119"/>
                <w:tab w:val="left" w:pos="3544"/>
              </w:tabs>
              <w:spacing w:after="120"/>
              <w:rPr>
                <w:rFonts w:ascii="Calibri" w:hAnsi="Calibri" w:cs="Calibri"/>
                <w:szCs w:val="22"/>
              </w:rPr>
            </w:pPr>
            <w:r w:rsidRPr="00CE695B">
              <w:rPr>
                <w:rFonts w:ascii="Calibri" w:hAnsi="Calibri" w:cs="Calibri"/>
                <w:szCs w:val="22"/>
              </w:rPr>
              <w:t>Overall project results</w:t>
            </w:r>
          </w:p>
        </w:tc>
        <w:tc>
          <w:tcPr>
            <w:tcW w:w="6662" w:type="dxa"/>
          </w:tcPr>
          <w:p w14:paraId="3CAA2700" w14:textId="77777777" w:rsidR="00D86839" w:rsidRPr="00CE695B" w:rsidRDefault="005F30AD" w:rsidP="00D86839">
            <w:pPr>
              <w:autoSpaceDE w:val="0"/>
              <w:jc w:val="both"/>
              <w:rPr>
                <w:rFonts w:ascii="Calibri" w:hAnsi="Calibri" w:cs="Calibri"/>
                <w:i/>
                <w:szCs w:val="22"/>
                <w:lang w:val="en-US"/>
              </w:rPr>
            </w:pPr>
            <w:r w:rsidRPr="00CE695B">
              <w:rPr>
                <w:rFonts w:ascii="Calibri" w:hAnsi="Calibri" w:cs="Calibri"/>
                <w:szCs w:val="22"/>
                <w:lang w:val="en-US"/>
              </w:rPr>
              <w:t xml:space="preserve"> </w:t>
            </w:r>
            <w:r w:rsidR="00D86839" w:rsidRPr="00CE695B">
              <w:rPr>
                <w:rFonts w:ascii="Calibri" w:hAnsi="Calibri" w:cs="Calibri"/>
                <w:i/>
                <w:szCs w:val="22"/>
                <w:lang w:val="en-US"/>
              </w:rPr>
              <w:t>HIV transmission network analysis allows Identifying unreported risk factors in HIV-positive blood donors in France</w:t>
            </w:r>
          </w:p>
          <w:p w14:paraId="4850B532" w14:textId="66A6F939" w:rsidR="00CD61D5" w:rsidRPr="00CE695B" w:rsidRDefault="00D86839" w:rsidP="00D86839">
            <w:pPr>
              <w:tabs>
                <w:tab w:val="right" w:pos="3119"/>
                <w:tab w:val="left" w:pos="3544"/>
              </w:tabs>
              <w:spacing w:after="120"/>
              <w:rPr>
                <w:rFonts w:ascii="Calibri" w:hAnsi="Calibri" w:cs="Calibri"/>
                <w:szCs w:val="22"/>
                <w:lang w:val="en-US"/>
              </w:rPr>
            </w:pPr>
            <w:r w:rsidRPr="00CE695B">
              <w:rPr>
                <w:rStyle w:val="Lienhypertexte"/>
                <w:rFonts w:ascii="Calibri" w:hAnsi="Calibri" w:cs="Calibri"/>
                <w:i/>
                <w:color w:val="auto"/>
                <w:szCs w:val="22"/>
                <w:u w:val="none"/>
              </w:rPr>
              <w:t>Transfusion 2021 avr ;61(4):1191-1201. doi : 10.1111/trf.16290.</w:t>
            </w:r>
          </w:p>
        </w:tc>
      </w:tr>
    </w:tbl>
    <w:p w14:paraId="48389E5B" w14:textId="3F1FE106" w:rsidR="004378C7" w:rsidRPr="00CE695B" w:rsidRDefault="004378C7">
      <w:pPr>
        <w:rPr>
          <w:rFonts w:ascii="Calibri" w:hAnsi="Calibri" w:cs="Calibri"/>
          <w:szCs w:val="22"/>
          <w:lang w:val="en-US"/>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6662"/>
      </w:tblGrid>
      <w:tr w:rsidR="00CE695B" w:rsidRPr="009816B6" w14:paraId="37B20E52" w14:textId="77777777" w:rsidTr="00945C92">
        <w:tc>
          <w:tcPr>
            <w:tcW w:w="3256" w:type="dxa"/>
          </w:tcPr>
          <w:p w14:paraId="731B2A31" w14:textId="77777777" w:rsidR="004378C7" w:rsidRPr="00CE695B" w:rsidRDefault="004378C7" w:rsidP="00C05CEA">
            <w:pPr>
              <w:tabs>
                <w:tab w:val="right" w:pos="3119"/>
                <w:tab w:val="left" w:pos="3544"/>
              </w:tabs>
              <w:spacing w:after="120"/>
              <w:rPr>
                <w:rFonts w:ascii="Calibri" w:hAnsi="Calibri" w:cs="Calibri"/>
                <w:szCs w:val="22"/>
              </w:rPr>
            </w:pPr>
            <w:r w:rsidRPr="00CE695B">
              <w:rPr>
                <w:rFonts w:ascii="Calibri" w:hAnsi="Calibri" w:cs="Calibri"/>
                <w:szCs w:val="22"/>
              </w:rPr>
              <w:t>Project title</w:t>
            </w:r>
          </w:p>
        </w:tc>
        <w:tc>
          <w:tcPr>
            <w:tcW w:w="6662" w:type="dxa"/>
          </w:tcPr>
          <w:p w14:paraId="742E8505" w14:textId="674C6792" w:rsidR="004378C7" w:rsidRPr="00CE695B" w:rsidRDefault="004378C7" w:rsidP="00C05CEA">
            <w:pPr>
              <w:tabs>
                <w:tab w:val="right" w:pos="3119"/>
                <w:tab w:val="left" w:pos="3544"/>
              </w:tabs>
              <w:spacing w:after="120"/>
              <w:jc w:val="both"/>
              <w:rPr>
                <w:rFonts w:ascii="Calibri" w:hAnsi="Calibri" w:cs="Calibri"/>
                <w:b/>
                <w:bCs/>
                <w:i/>
                <w:iCs/>
                <w:szCs w:val="22"/>
                <w:lang w:val="en-US"/>
              </w:rPr>
            </w:pPr>
            <w:r w:rsidRPr="00CE695B">
              <w:rPr>
                <w:rFonts w:ascii="Calibri" w:hAnsi="Calibri" w:cs="Calibri"/>
                <w:b/>
                <w:bCs/>
                <w:i/>
                <w:iCs/>
                <w:szCs w:val="22"/>
                <w:lang w:val="en-US"/>
              </w:rPr>
              <w:t>HIV-1 sensitivity to neutralization, evolution during the epidemic and impact of genetic diversity</w:t>
            </w:r>
          </w:p>
        </w:tc>
      </w:tr>
      <w:tr w:rsidR="00CE695B" w:rsidRPr="009816B6" w14:paraId="605AD15E" w14:textId="77777777" w:rsidTr="00945C92">
        <w:tc>
          <w:tcPr>
            <w:tcW w:w="3256" w:type="dxa"/>
          </w:tcPr>
          <w:p w14:paraId="44DC4338" w14:textId="77777777" w:rsidR="004378C7" w:rsidRPr="00CE695B" w:rsidRDefault="004378C7" w:rsidP="00C05CEA">
            <w:pPr>
              <w:tabs>
                <w:tab w:val="right" w:pos="3119"/>
                <w:tab w:val="left" w:pos="3544"/>
              </w:tabs>
              <w:spacing w:after="120"/>
              <w:rPr>
                <w:rFonts w:ascii="Calibri" w:hAnsi="Calibri" w:cs="Calibri"/>
                <w:szCs w:val="22"/>
              </w:rPr>
            </w:pPr>
            <w:r w:rsidRPr="00CE695B">
              <w:rPr>
                <w:rFonts w:ascii="Calibri" w:hAnsi="Calibri" w:cs="Calibri"/>
                <w:szCs w:val="22"/>
              </w:rPr>
              <w:t>Project summary</w:t>
            </w:r>
          </w:p>
        </w:tc>
        <w:tc>
          <w:tcPr>
            <w:tcW w:w="6662" w:type="dxa"/>
          </w:tcPr>
          <w:p w14:paraId="6D5B3DB2" w14:textId="327C430E" w:rsidR="004378C7" w:rsidRPr="00CE695B" w:rsidRDefault="004378C7" w:rsidP="00C05CEA">
            <w:pPr>
              <w:tabs>
                <w:tab w:val="right" w:pos="3119"/>
                <w:tab w:val="left" w:pos="3544"/>
              </w:tabs>
              <w:jc w:val="both"/>
              <w:rPr>
                <w:rFonts w:ascii="Calibri" w:hAnsi="Calibri" w:cs="Calibri"/>
                <w:szCs w:val="22"/>
                <w:lang w:val="en-US"/>
              </w:rPr>
            </w:pPr>
            <w:r w:rsidRPr="00CE695B">
              <w:rPr>
                <w:rFonts w:ascii="Calibri" w:hAnsi="Calibri" w:cs="Calibri"/>
                <w:szCs w:val="22"/>
                <w:lang w:val="en-US"/>
              </w:rPr>
              <w:t>The study showed results (subtypes B and CRF02_AG) in favor of a drift of HIV-1 toward an increase in resistance to neutralization (property of the viral species).</w:t>
            </w:r>
          </w:p>
        </w:tc>
      </w:tr>
      <w:tr w:rsidR="00CE695B" w:rsidRPr="00CE695B" w14:paraId="056676AA" w14:textId="77777777" w:rsidTr="00945C92">
        <w:tc>
          <w:tcPr>
            <w:tcW w:w="3256" w:type="dxa"/>
          </w:tcPr>
          <w:p w14:paraId="171EFF28" w14:textId="77777777" w:rsidR="004378C7" w:rsidRPr="00CE695B" w:rsidRDefault="004378C7"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Project start and end dates</w:t>
            </w:r>
          </w:p>
        </w:tc>
        <w:tc>
          <w:tcPr>
            <w:tcW w:w="6662" w:type="dxa"/>
          </w:tcPr>
          <w:p w14:paraId="1B2F6C9D" w14:textId="7936EE47" w:rsidR="004378C7" w:rsidRPr="00CE695B" w:rsidRDefault="004378C7"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2016</w:t>
            </w:r>
          </w:p>
        </w:tc>
      </w:tr>
      <w:tr w:rsidR="00CE695B" w:rsidRPr="00CE695B" w14:paraId="56558490" w14:textId="77777777" w:rsidTr="00945C92">
        <w:tc>
          <w:tcPr>
            <w:tcW w:w="3256" w:type="dxa"/>
          </w:tcPr>
          <w:p w14:paraId="46E31101" w14:textId="77777777" w:rsidR="004378C7" w:rsidRPr="00CE695B" w:rsidRDefault="004378C7" w:rsidP="00C05CEA">
            <w:pPr>
              <w:tabs>
                <w:tab w:val="right" w:pos="3119"/>
                <w:tab w:val="left" w:pos="3544"/>
              </w:tabs>
              <w:spacing w:after="120"/>
              <w:rPr>
                <w:rFonts w:ascii="Calibri" w:hAnsi="Calibri" w:cs="Calibri"/>
                <w:szCs w:val="22"/>
              </w:rPr>
            </w:pPr>
            <w:r w:rsidRPr="00CE695B">
              <w:rPr>
                <w:rFonts w:ascii="Calibri" w:hAnsi="Calibri" w:cs="Calibri"/>
                <w:szCs w:val="22"/>
              </w:rPr>
              <w:t xml:space="preserve">Data recipients in France </w:t>
            </w:r>
          </w:p>
        </w:tc>
        <w:tc>
          <w:tcPr>
            <w:tcW w:w="6662" w:type="dxa"/>
          </w:tcPr>
          <w:p w14:paraId="10102484" w14:textId="3DB7061D" w:rsidR="004378C7" w:rsidRPr="00CE695B" w:rsidRDefault="004378C7" w:rsidP="00C05CEA">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Karl Stefic, Pr Francis Barin (Virology Laboratory–CHU Tours)</w:t>
            </w:r>
          </w:p>
        </w:tc>
      </w:tr>
      <w:tr w:rsidR="00CE695B" w:rsidRPr="00CE695B" w14:paraId="5F578B59" w14:textId="77777777" w:rsidTr="00945C92">
        <w:tc>
          <w:tcPr>
            <w:tcW w:w="3256" w:type="dxa"/>
          </w:tcPr>
          <w:p w14:paraId="29CB7363" w14:textId="77777777" w:rsidR="004378C7" w:rsidRPr="00CE695B" w:rsidRDefault="004378C7" w:rsidP="00C05CEA">
            <w:pPr>
              <w:tabs>
                <w:tab w:val="right" w:pos="3119"/>
                <w:tab w:val="left" w:pos="3544"/>
              </w:tabs>
              <w:spacing w:after="120"/>
              <w:rPr>
                <w:rFonts w:ascii="Calibri" w:hAnsi="Calibri" w:cs="Calibri"/>
                <w:szCs w:val="22"/>
              </w:rPr>
            </w:pPr>
            <w:r w:rsidRPr="00CE695B">
              <w:rPr>
                <w:rFonts w:ascii="Calibri" w:hAnsi="Calibri" w:cs="Calibri"/>
                <w:szCs w:val="22"/>
              </w:rPr>
              <w:t>Data recipient abroad</w:t>
            </w:r>
          </w:p>
        </w:tc>
        <w:tc>
          <w:tcPr>
            <w:tcW w:w="6662" w:type="dxa"/>
          </w:tcPr>
          <w:p w14:paraId="7D166617" w14:textId="04AEC567" w:rsidR="004378C7" w:rsidRPr="00CE695B" w:rsidRDefault="00160E6B" w:rsidP="00C05CEA">
            <w:pPr>
              <w:tabs>
                <w:tab w:val="right" w:pos="3119"/>
                <w:tab w:val="left" w:pos="3544"/>
              </w:tabs>
              <w:spacing w:after="120"/>
              <w:rPr>
                <w:rFonts w:ascii="Calibri" w:hAnsi="Calibri" w:cs="Calibri"/>
                <w:szCs w:val="22"/>
              </w:rPr>
            </w:pPr>
            <w:r>
              <w:rPr>
                <w:rFonts w:ascii="Calibri" w:hAnsi="Calibri" w:cs="Calibri"/>
                <w:szCs w:val="22"/>
              </w:rPr>
              <w:t>No</w:t>
            </w:r>
          </w:p>
        </w:tc>
      </w:tr>
      <w:tr w:rsidR="00CE695B" w:rsidRPr="00CE695B" w14:paraId="0262FD7C" w14:textId="77777777" w:rsidTr="00945C92">
        <w:tc>
          <w:tcPr>
            <w:tcW w:w="3256" w:type="dxa"/>
          </w:tcPr>
          <w:p w14:paraId="3C89AD13" w14:textId="77777777" w:rsidR="004378C7" w:rsidRPr="00CE695B" w:rsidRDefault="004378C7" w:rsidP="00C05CEA">
            <w:pPr>
              <w:tabs>
                <w:tab w:val="right" w:pos="3119"/>
                <w:tab w:val="left" w:pos="3544"/>
              </w:tabs>
              <w:spacing w:after="120"/>
              <w:rPr>
                <w:rFonts w:ascii="Calibri" w:hAnsi="Calibri" w:cs="Calibri"/>
                <w:szCs w:val="22"/>
                <w:highlight w:val="cyan"/>
              </w:rPr>
            </w:pPr>
            <w:r w:rsidRPr="00CE695B">
              <w:rPr>
                <w:rFonts w:ascii="Calibri" w:hAnsi="Calibri" w:cs="Calibri"/>
                <w:szCs w:val="22"/>
              </w:rPr>
              <w:t>Identity and data controller</w:t>
            </w:r>
          </w:p>
        </w:tc>
        <w:tc>
          <w:tcPr>
            <w:tcW w:w="6662" w:type="dxa"/>
          </w:tcPr>
          <w:p w14:paraId="08C18048" w14:textId="6CAFA5F9" w:rsidR="004378C7" w:rsidRPr="00CE695B" w:rsidRDefault="00160E6B" w:rsidP="00C05CEA">
            <w:pPr>
              <w:tabs>
                <w:tab w:val="right" w:pos="3119"/>
                <w:tab w:val="left" w:pos="3544"/>
              </w:tabs>
              <w:spacing w:after="120"/>
              <w:rPr>
                <w:rFonts w:ascii="Calibri" w:hAnsi="Calibri" w:cs="Calibri"/>
                <w:szCs w:val="22"/>
              </w:rPr>
            </w:pPr>
            <w:r w:rsidRPr="00587F09">
              <w:rPr>
                <w:rFonts w:ascii="Calibri" w:hAnsi="Calibri" w:cs="Calibri"/>
                <w:szCs w:val="22"/>
              </w:rPr>
              <w:t>Inserm-ANRS MIE</w:t>
            </w:r>
          </w:p>
        </w:tc>
      </w:tr>
      <w:tr w:rsidR="00CE695B" w:rsidRPr="00CE695B" w14:paraId="5630365C" w14:textId="77777777" w:rsidTr="00945C92">
        <w:tc>
          <w:tcPr>
            <w:tcW w:w="3256" w:type="dxa"/>
          </w:tcPr>
          <w:p w14:paraId="2AA341C9" w14:textId="77777777" w:rsidR="004378C7" w:rsidRPr="00CE695B" w:rsidRDefault="004378C7"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Data and/or sample transfer</w:t>
            </w:r>
          </w:p>
        </w:tc>
        <w:tc>
          <w:tcPr>
            <w:tcW w:w="6662" w:type="dxa"/>
          </w:tcPr>
          <w:p w14:paraId="541F774A" w14:textId="6CE16E70" w:rsidR="004378C7" w:rsidRPr="00CE695B" w:rsidRDefault="004378C7"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Yes</w:t>
            </w:r>
          </w:p>
        </w:tc>
      </w:tr>
      <w:tr w:rsidR="00CE695B" w:rsidRPr="009816B6" w14:paraId="31161B02" w14:textId="77777777" w:rsidTr="00945C92">
        <w:tc>
          <w:tcPr>
            <w:tcW w:w="3256" w:type="dxa"/>
          </w:tcPr>
          <w:p w14:paraId="12A25785" w14:textId="77777777" w:rsidR="004378C7" w:rsidRPr="00CE695B" w:rsidRDefault="004378C7"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 xml:space="preserve">Data and/or sample retention period for this project </w:t>
            </w:r>
            <w:r w:rsidRPr="00CE695B">
              <w:rPr>
                <w:rFonts w:ascii="Calibri" w:hAnsi="Calibri" w:cs="Calibri"/>
                <w:i/>
                <w:iCs/>
                <w:szCs w:val="22"/>
                <w:lang w:val="en-US"/>
              </w:rPr>
              <w:t>(from project start date)</w:t>
            </w:r>
          </w:p>
        </w:tc>
        <w:tc>
          <w:tcPr>
            <w:tcW w:w="6662" w:type="dxa"/>
          </w:tcPr>
          <w:p w14:paraId="79043299" w14:textId="38ED98EA" w:rsidR="004378C7" w:rsidRPr="00CE695B" w:rsidRDefault="004378C7"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Duration of the study and publication of the results</w:t>
            </w:r>
          </w:p>
        </w:tc>
      </w:tr>
      <w:tr w:rsidR="00CE695B" w:rsidRPr="00CE695B" w14:paraId="7F3A0706" w14:textId="77777777" w:rsidTr="00945C92">
        <w:tc>
          <w:tcPr>
            <w:tcW w:w="3256" w:type="dxa"/>
          </w:tcPr>
          <w:p w14:paraId="3816E648" w14:textId="77777777" w:rsidR="004378C7" w:rsidRPr="00CE695B" w:rsidRDefault="004378C7" w:rsidP="00C05CEA">
            <w:pPr>
              <w:tabs>
                <w:tab w:val="right" w:pos="3119"/>
                <w:tab w:val="left" w:pos="3544"/>
              </w:tabs>
              <w:spacing w:after="120"/>
              <w:rPr>
                <w:rFonts w:ascii="Calibri" w:hAnsi="Calibri" w:cs="Calibri"/>
                <w:szCs w:val="22"/>
              </w:rPr>
            </w:pPr>
            <w:r w:rsidRPr="00CE695B">
              <w:rPr>
                <w:rFonts w:ascii="Calibri" w:hAnsi="Calibri" w:cs="Calibri"/>
                <w:szCs w:val="22"/>
              </w:rPr>
              <w:t>Data category</w:t>
            </w:r>
          </w:p>
        </w:tc>
        <w:tc>
          <w:tcPr>
            <w:tcW w:w="6662" w:type="dxa"/>
          </w:tcPr>
          <w:p w14:paraId="618D27BA" w14:textId="324A320D" w:rsidR="004378C7" w:rsidRPr="00CE695B" w:rsidRDefault="004378C7"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Sociodemographic data, biological data</w:t>
            </w:r>
          </w:p>
        </w:tc>
      </w:tr>
      <w:tr w:rsidR="00CE695B" w:rsidRPr="00CE695B" w14:paraId="596593D7" w14:textId="77777777" w:rsidTr="00945C92">
        <w:tc>
          <w:tcPr>
            <w:tcW w:w="3256" w:type="dxa"/>
          </w:tcPr>
          <w:p w14:paraId="702C6611" w14:textId="77777777" w:rsidR="004378C7" w:rsidRPr="00CE695B" w:rsidRDefault="004378C7" w:rsidP="00C05CEA">
            <w:pPr>
              <w:tabs>
                <w:tab w:val="right" w:pos="3119"/>
                <w:tab w:val="left" w:pos="3544"/>
              </w:tabs>
              <w:spacing w:after="120"/>
              <w:rPr>
                <w:rFonts w:ascii="Calibri" w:hAnsi="Calibri" w:cs="Calibri"/>
                <w:szCs w:val="22"/>
              </w:rPr>
            </w:pPr>
            <w:r w:rsidRPr="00CE695B">
              <w:rPr>
                <w:rFonts w:ascii="Calibri" w:hAnsi="Calibri" w:cs="Calibri"/>
                <w:szCs w:val="22"/>
              </w:rPr>
              <w:t>Overall project results</w:t>
            </w:r>
          </w:p>
        </w:tc>
        <w:tc>
          <w:tcPr>
            <w:tcW w:w="6662" w:type="dxa"/>
          </w:tcPr>
          <w:p w14:paraId="2F047768" w14:textId="2F60CD3E" w:rsidR="004378C7" w:rsidRPr="00CE695B" w:rsidRDefault="004378C7" w:rsidP="00C05CEA">
            <w:pPr>
              <w:tabs>
                <w:tab w:val="right" w:pos="3119"/>
                <w:tab w:val="left" w:pos="3544"/>
              </w:tabs>
              <w:spacing w:after="120"/>
              <w:rPr>
                <w:rFonts w:ascii="Calibri" w:hAnsi="Calibri" w:cs="Calibri"/>
                <w:i/>
                <w:iCs/>
                <w:szCs w:val="22"/>
                <w:lang w:val="en-US"/>
              </w:rPr>
            </w:pPr>
            <w:r w:rsidRPr="00CE695B">
              <w:rPr>
                <w:rFonts w:ascii="Calibri" w:hAnsi="Calibri" w:cs="Calibri"/>
                <w:i/>
                <w:iCs/>
                <w:szCs w:val="22"/>
                <w:lang w:val="en-US"/>
              </w:rPr>
              <w:t xml:space="preserve">Sensitivity to Broadly Neutralizing Antibodies of Recently Transmitted HIV-1 Clade CRF02_AG Viruses with a Focus on Evolution over Time. </w:t>
            </w:r>
            <w:r w:rsidRPr="00CE695B">
              <w:rPr>
                <w:rStyle w:val="Lienhypertexte"/>
                <w:rFonts w:ascii="Calibri" w:hAnsi="Calibri" w:cs="Calibri"/>
                <w:i/>
                <w:iCs/>
                <w:color w:val="auto"/>
                <w:szCs w:val="22"/>
                <w:u w:val="none"/>
                <w:lang w:val="en-US"/>
              </w:rPr>
              <w:t>Journal of Virology January 2019 Volume 93 Issue 2 e01492-18</w:t>
            </w:r>
          </w:p>
        </w:tc>
      </w:tr>
    </w:tbl>
    <w:p w14:paraId="45088676" w14:textId="53A6FBB8" w:rsidR="004378C7" w:rsidRPr="00CE695B" w:rsidRDefault="004378C7">
      <w:pPr>
        <w:rPr>
          <w:rFonts w:ascii="Calibri" w:hAnsi="Calibri" w:cs="Calibri"/>
          <w:szCs w:val="22"/>
          <w:lang w:val="en-US"/>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6804"/>
      </w:tblGrid>
      <w:tr w:rsidR="00CE695B" w:rsidRPr="009816B6" w14:paraId="3D00C074" w14:textId="77777777" w:rsidTr="00945C92">
        <w:tc>
          <w:tcPr>
            <w:tcW w:w="3256" w:type="dxa"/>
          </w:tcPr>
          <w:p w14:paraId="336AD8B2" w14:textId="77777777" w:rsidR="00CA65B5" w:rsidRPr="00CE695B" w:rsidRDefault="00CA65B5" w:rsidP="00C05CEA">
            <w:pPr>
              <w:tabs>
                <w:tab w:val="right" w:pos="3119"/>
                <w:tab w:val="left" w:pos="3544"/>
              </w:tabs>
              <w:spacing w:after="120"/>
              <w:rPr>
                <w:rFonts w:ascii="Calibri" w:hAnsi="Calibri" w:cs="Calibri"/>
                <w:szCs w:val="22"/>
              </w:rPr>
            </w:pPr>
            <w:r w:rsidRPr="00CE695B">
              <w:rPr>
                <w:rFonts w:ascii="Calibri" w:hAnsi="Calibri" w:cs="Calibri"/>
                <w:szCs w:val="22"/>
              </w:rPr>
              <w:t>Project title</w:t>
            </w:r>
          </w:p>
        </w:tc>
        <w:tc>
          <w:tcPr>
            <w:tcW w:w="6804" w:type="dxa"/>
          </w:tcPr>
          <w:p w14:paraId="2507F2F7" w14:textId="53425A32" w:rsidR="00CA65B5" w:rsidRPr="00CE695B" w:rsidRDefault="00CA65B5" w:rsidP="00C05CEA">
            <w:pPr>
              <w:tabs>
                <w:tab w:val="right" w:pos="3119"/>
                <w:tab w:val="left" w:pos="3544"/>
              </w:tabs>
              <w:spacing w:after="120"/>
              <w:jc w:val="both"/>
              <w:rPr>
                <w:rFonts w:ascii="Calibri" w:hAnsi="Calibri" w:cs="Calibri"/>
                <w:b/>
                <w:bCs/>
                <w:i/>
                <w:iCs/>
                <w:szCs w:val="22"/>
                <w:lang w:val="en-US"/>
              </w:rPr>
            </w:pPr>
            <w:r w:rsidRPr="00CE695B">
              <w:rPr>
                <w:rFonts w:ascii="Calibri" w:hAnsi="Calibri" w:cs="Calibri"/>
                <w:b/>
                <w:bCs/>
                <w:i/>
                <w:iCs/>
                <w:szCs w:val="22"/>
                <w:lang w:val="en-US"/>
              </w:rPr>
              <w:t>Study of the properties of the HIV-1 envelope glycoprotein of variants transmitted within the same transmission cluster</w:t>
            </w:r>
          </w:p>
        </w:tc>
      </w:tr>
      <w:tr w:rsidR="00CE695B" w:rsidRPr="009816B6" w14:paraId="3F1F6E30" w14:textId="77777777" w:rsidTr="00945C92">
        <w:tc>
          <w:tcPr>
            <w:tcW w:w="3256" w:type="dxa"/>
          </w:tcPr>
          <w:p w14:paraId="60E3E9FF" w14:textId="77777777" w:rsidR="00CA65B5" w:rsidRPr="00CE695B" w:rsidRDefault="00CA65B5" w:rsidP="00C05CEA">
            <w:pPr>
              <w:tabs>
                <w:tab w:val="right" w:pos="3119"/>
                <w:tab w:val="left" w:pos="3544"/>
              </w:tabs>
              <w:spacing w:after="120"/>
              <w:rPr>
                <w:rFonts w:ascii="Calibri" w:hAnsi="Calibri" w:cs="Calibri"/>
                <w:szCs w:val="22"/>
              </w:rPr>
            </w:pPr>
            <w:r w:rsidRPr="00CE695B">
              <w:rPr>
                <w:rFonts w:ascii="Calibri" w:hAnsi="Calibri" w:cs="Calibri"/>
                <w:szCs w:val="22"/>
              </w:rPr>
              <w:t>Project summary</w:t>
            </w:r>
          </w:p>
        </w:tc>
        <w:tc>
          <w:tcPr>
            <w:tcW w:w="6804" w:type="dxa"/>
          </w:tcPr>
          <w:p w14:paraId="2294BCE5" w14:textId="69C6FDAC" w:rsidR="00CA65B5" w:rsidRPr="00CE695B" w:rsidRDefault="00CA65B5" w:rsidP="00C05CEA">
            <w:pPr>
              <w:tabs>
                <w:tab w:val="right" w:pos="3119"/>
                <w:tab w:val="left" w:pos="3544"/>
              </w:tabs>
              <w:jc w:val="both"/>
              <w:rPr>
                <w:rFonts w:ascii="Calibri" w:hAnsi="Calibri" w:cs="Calibri"/>
                <w:szCs w:val="22"/>
                <w:lang w:val="en-US"/>
              </w:rPr>
            </w:pPr>
            <w:r w:rsidRPr="00CE695B">
              <w:rPr>
                <w:rFonts w:ascii="Calibri" w:hAnsi="Calibri" w:cs="Calibri"/>
                <w:szCs w:val="22"/>
                <w:lang w:val="en-US"/>
              </w:rPr>
              <w:t>The diversity of HIV-1 envelope glycoproteins (Env) is largely a consequence of the pressure exerted by the adaptive immune response to HIV-1 infection. The aim of the study is to determine whether the transmission “bottle-neck” is a stochastic event or whether it selects viral variants with particular biological properties.</w:t>
            </w:r>
          </w:p>
        </w:tc>
      </w:tr>
      <w:tr w:rsidR="00CE695B" w:rsidRPr="00CE695B" w14:paraId="1D33D6D5" w14:textId="77777777" w:rsidTr="00945C92">
        <w:tc>
          <w:tcPr>
            <w:tcW w:w="3256" w:type="dxa"/>
          </w:tcPr>
          <w:p w14:paraId="33D30ED7" w14:textId="77777777" w:rsidR="00CA65B5" w:rsidRPr="00CE695B" w:rsidRDefault="00CA65B5"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Project start and end dates</w:t>
            </w:r>
          </w:p>
        </w:tc>
        <w:tc>
          <w:tcPr>
            <w:tcW w:w="6804" w:type="dxa"/>
          </w:tcPr>
          <w:p w14:paraId="42ED1B0F" w14:textId="634EE5FB" w:rsidR="00CA65B5" w:rsidRPr="00CE695B" w:rsidRDefault="00CA65B5" w:rsidP="00C05CEA">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2016</w:t>
            </w:r>
          </w:p>
        </w:tc>
      </w:tr>
      <w:tr w:rsidR="00CE695B" w:rsidRPr="00CE695B" w14:paraId="623395CD" w14:textId="77777777" w:rsidTr="00945C92">
        <w:tc>
          <w:tcPr>
            <w:tcW w:w="3256" w:type="dxa"/>
          </w:tcPr>
          <w:p w14:paraId="68C56EAF" w14:textId="77777777" w:rsidR="00CA65B5" w:rsidRPr="00CE695B" w:rsidRDefault="00CA65B5" w:rsidP="00C05CEA">
            <w:pPr>
              <w:tabs>
                <w:tab w:val="right" w:pos="3119"/>
                <w:tab w:val="left" w:pos="3544"/>
              </w:tabs>
              <w:spacing w:after="120"/>
              <w:rPr>
                <w:rFonts w:ascii="Calibri" w:hAnsi="Calibri" w:cs="Calibri"/>
                <w:szCs w:val="22"/>
              </w:rPr>
            </w:pPr>
            <w:r w:rsidRPr="00CE695B">
              <w:rPr>
                <w:rFonts w:ascii="Calibri" w:hAnsi="Calibri" w:cs="Calibri"/>
                <w:szCs w:val="22"/>
              </w:rPr>
              <w:t xml:space="preserve">Data recipients in France </w:t>
            </w:r>
          </w:p>
        </w:tc>
        <w:tc>
          <w:tcPr>
            <w:tcW w:w="6804" w:type="dxa"/>
          </w:tcPr>
          <w:p w14:paraId="79343073" w14:textId="0A052A47" w:rsidR="00CA65B5" w:rsidRPr="00CE695B" w:rsidRDefault="00CA65B5" w:rsidP="00C05CEA">
            <w:pPr>
              <w:tabs>
                <w:tab w:val="right" w:pos="3119"/>
                <w:tab w:val="left" w:pos="3544"/>
              </w:tabs>
              <w:spacing w:after="120"/>
              <w:jc w:val="both"/>
              <w:rPr>
                <w:rFonts w:ascii="Calibri" w:hAnsi="Calibri" w:cs="Calibri"/>
                <w:szCs w:val="22"/>
                <w:lang w:val="en-US"/>
              </w:rPr>
            </w:pPr>
            <w:r w:rsidRPr="00CE695B">
              <w:rPr>
                <w:rFonts w:ascii="Calibri" w:hAnsi="Calibri" w:cs="Calibri"/>
                <w:szCs w:val="22"/>
                <w:lang w:val="en-US"/>
              </w:rPr>
              <w:t>Maxime Beretta, Martine Braibant, Pr Francis Barin (Virology Laboratory–CHU Tours)</w:t>
            </w:r>
          </w:p>
        </w:tc>
      </w:tr>
      <w:tr w:rsidR="00CE695B" w:rsidRPr="00CE695B" w14:paraId="41765D86" w14:textId="77777777" w:rsidTr="00945C92">
        <w:tc>
          <w:tcPr>
            <w:tcW w:w="3256" w:type="dxa"/>
          </w:tcPr>
          <w:p w14:paraId="7006B435" w14:textId="77777777" w:rsidR="00CA65B5" w:rsidRPr="00CE695B" w:rsidRDefault="00CA65B5" w:rsidP="00C05CEA">
            <w:pPr>
              <w:tabs>
                <w:tab w:val="right" w:pos="3119"/>
                <w:tab w:val="left" w:pos="3544"/>
              </w:tabs>
              <w:spacing w:after="120"/>
              <w:rPr>
                <w:rFonts w:ascii="Calibri" w:hAnsi="Calibri" w:cs="Calibri"/>
                <w:szCs w:val="22"/>
              </w:rPr>
            </w:pPr>
            <w:r w:rsidRPr="00CE695B">
              <w:rPr>
                <w:rFonts w:ascii="Calibri" w:hAnsi="Calibri" w:cs="Calibri"/>
                <w:szCs w:val="22"/>
              </w:rPr>
              <w:t>Data recipient abroad</w:t>
            </w:r>
          </w:p>
        </w:tc>
        <w:tc>
          <w:tcPr>
            <w:tcW w:w="6804" w:type="dxa"/>
          </w:tcPr>
          <w:p w14:paraId="4C3C542F" w14:textId="2A2BF505" w:rsidR="00CA65B5" w:rsidRPr="00CE695B" w:rsidRDefault="002C3C4C" w:rsidP="00C05CEA">
            <w:pPr>
              <w:tabs>
                <w:tab w:val="right" w:pos="3119"/>
                <w:tab w:val="left" w:pos="3544"/>
              </w:tabs>
              <w:spacing w:after="120"/>
              <w:rPr>
                <w:rFonts w:ascii="Calibri" w:hAnsi="Calibri" w:cs="Calibri"/>
                <w:szCs w:val="22"/>
              </w:rPr>
            </w:pPr>
            <w:r>
              <w:rPr>
                <w:rFonts w:ascii="Calibri" w:hAnsi="Calibri" w:cs="Calibri"/>
                <w:szCs w:val="22"/>
              </w:rPr>
              <w:t>No</w:t>
            </w:r>
          </w:p>
        </w:tc>
      </w:tr>
      <w:tr w:rsidR="00160E6B" w:rsidRPr="00CE695B" w14:paraId="1B02796D" w14:textId="77777777" w:rsidTr="00682143">
        <w:tc>
          <w:tcPr>
            <w:tcW w:w="3256" w:type="dxa"/>
          </w:tcPr>
          <w:p w14:paraId="74EEBE56" w14:textId="77777777" w:rsidR="00160E6B" w:rsidRPr="00CE695B" w:rsidRDefault="00160E6B" w:rsidP="00160E6B">
            <w:pPr>
              <w:tabs>
                <w:tab w:val="right" w:pos="3119"/>
                <w:tab w:val="left" w:pos="3544"/>
              </w:tabs>
              <w:spacing w:after="120"/>
              <w:rPr>
                <w:rFonts w:ascii="Calibri" w:hAnsi="Calibri" w:cs="Calibri"/>
                <w:szCs w:val="22"/>
                <w:highlight w:val="cyan"/>
              </w:rPr>
            </w:pPr>
            <w:r w:rsidRPr="00CE695B">
              <w:rPr>
                <w:rFonts w:ascii="Calibri" w:hAnsi="Calibri" w:cs="Calibri"/>
                <w:szCs w:val="22"/>
              </w:rPr>
              <w:t>Identity and data controller</w:t>
            </w:r>
          </w:p>
        </w:tc>
        <w:tc>
          <w:tcPr>
            <w:tcW w:w="6804" w:type="dxa"/>
            <w:vAlign w:val="center"/>
          </w:tcPr>
          <w:p w14:paraId="0608CF39" w14:textId="34264FC4" w:rsidR="00160E6B" w:rsidRPr="00CE695B" w:rsidRDefault="00160E6B" w:rsidP="00160E6B">
            <w:pPr>
              <w:tabs>
                <w:tab w:val="right" w:pos="3119"/>
                <w:tab w:val="left" w:pos="3544"/>
              </w:tabs>
              <w:spacing w:after="120"/>
              <w:rPr>
                <w:rFonts w:ascii="Calibri" w:hAnsi="Calibri" w:cs="Calibri"/>
                <w:szCs w:val="22"/>
              </w:rPr>
            </w:pPr>
            <w:r w:rsidRPr="00587F09">
              <w:rPr>
                <w:rFonts w:ascii="Calibri" w:hAnsi="Calibri" w:cs="Calibri"/>
                <w:szCs w:val="22"/>
              </w:rPr>
              <w:t>Inserm-ANRS MIE</w:t>
            </w:r>
          </w:p>
        </w:tc>
      </w:tr>
      <w:tr w:rsidR="00160E6B" w:rsidRPr="00CE695B" w14:paraId="2E2D9FD3" w14:textId="77777777" w:rsidTr="00945C92">
        <w:tc>
          <w:tcPr>
            <w:tcW w:w="3256" w:type="dxa"/>
          </w:tcPr>
          <w:p w14:paraId="48F91B85" w14:textId="77777777" w:rsidR="00160E6B" w:rsidRPr="00CE695B" w:rsidRDefault="00160E6B" w:rsidP="00160E6B">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Data and/or sample transfer</w:t>
            </w:r>
          </w:p>
        </w:tc>
        <w:tc>
          <w:tcPr>
            <w:tcW w:w="6804" w:type="dxa"/>
          </w:tcPr>
          <w:p w14:paraId="17A19DC0" w14:textId="6AD57C41" w:rsidR="00160E6B" w:rsidRPr="00CE695B" w:rsidRDefault="00160E6B" w:rsidP="00160E6B">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Yes</w:t>
            </w:r>
          </w:p>
        </w:tc>
      </w:tr>
      <w:tr w:rsidR="00160E6B" w:rsidRPr="009816B6" w14:paraId="6F5BD6D3" w14:textId="77777777" w:rsidTr="00945C92">
        <w:tc>
          <w:tcPr>
            <w:tcW w:w="3256" w:type="dxa"/>
          </w:tcPr>
          <w:p w14:paraId="275929A9" w14:textId="77777777" w:rsidR="00160E6B" w:rsidRPr="00CE695B" w:rsidRDefault="00160E6B" w:rsidP="00160E6B">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 xml:space="preserve">Data and/or sample retention period for this project </w:t>
            </w:r>
            <w:r w:rsidRPr="00CE695B">
              <w:rPr>
                <w:rFonts w:ascii="Calibri" w:hAnsi="Calibri" w:cs="Calibri"/>
                <w:i/>
                <w:iCs/>
                <w:szCs w:val="22"/>
                <w:lang w:val="en-US"/>
              </w:rPr>
              <w:t>(from project start date)</w:t>
            </w:r>
          </w:p>
        </w:tc>
        <w:tc>
          <w:tcPr>
            <w:tcW w:w="6804" w:type="dxa"/>
          </w:tcPr>
          <w:p w14:paraId="22A0013A" w14:textId="39566217" w:rsidR="00160E6B" w:rsidRPr="00CE695B" w:rsidRDefault="00160E6B" w:rsidP="00160E6B">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Duration of the study and publication of the results</w:t>
            </w:r>
          </w:p>
        </w:tc>
      </w:tr>
      <w:tr w:rsidR="00160E6B" w:rsidRPr="00CE695B" w14:paraId="71401CA9" w14:textId="77777777" w:rsidTr="00945C92">
        <w:tc>
          <w:tcPr>
            <w:tcW w:w="3256" w:type="dxa"/>
          </w:tcPr>
          <w:p w14:paraId="314D44CE" w14:textId="77777777" w:rsidR="00160E6B" w:rsidRPr="00CE695B" w:rsidRDefault="00160E6B" w:rsidP="00160E6B">
            <w:pPr>
              <w:tabs>
                <w:tab w:val="right" w:pos="3119"/>
                <w:tab w:val="left" w:pos="3544"/>
              </w:tabs>
              <w:spacing w:after="120"/>
              <w:rPr>
                <w:rFonts w:ascii="Calibri" w:hAnsi="Calibri" w:cs="Calibri"/>
                <w:szCs w:val="22"/>
              </w:rPr>
            </w:pPr>
            <w:r w:rsidRPr="00CE695B">
              <w:rPr>
                <w:rFonts w:ascii="Calibri" w:hAnsi="Calibri" w:cs="Calibri"/>
                <w:szCs w:val="22"/>
              </w:rPr>
              <w:t>Data category</w:t>
            </w:r>
          </w:p>
        </w:tc>
        <w:tc>
          <w:tcPr>
            <w:tcW w:w="6804" w:type="dxa"/>
          </w:tcPr>
          <w:p w14:paraId="7C5558E4" w14:textId="4E2640BC" w:rsidR="00160E6B" w:rsidRPr="00CE695B" w:rsidRDefault="00160E6B" w:rsidP="00160E6B">
            <w:pPr>
              <w:tabs>
                <w:tab w:val="right" w:pos="3119"/>
                <w:tab w:val="left" w:pos="3544"/>
              </w:tabs>
              <w:spacing w:after="120"/>
              <w:rPr>
                <w:rFonts w:ascii="Calibri" w:hAnsi="Calibri" w:cs="Calibri"/>
                <w:szCs w:val="22"/>
                <w:lang w:val="en-US"/>
              </w:rPr>
            </w:pPr>
            <w:r w:rsidRPr="00CE695B">
              <w:rPr>
                <w:rFonts w:ascii="Calibri" w:hAnsi="Calibri" w:cs="Calibri"/>
                <w:szCs w:val="22"/>
                <w:lang w:val="en-US"/>
              </w:rPr>
              <w:t>Biological data, samples</w:t>
            </w:r>
          </w:p>
        </w:tc>
      </w:tr>
      <w:tr w:rsidR="00160E6B" w:rsidRPr="00CE695B" w14:paraId="2B9D3D2D" w14:textId="77777777" w:rsidTr="00945C92">
        <w:tc>
          <w:tcPr>
            <w:tcW w:w="3256" w:type="dxa"/>
          </w:tcPr>
          <w:p w14:paraId="439866B9" w14:textId="77777777" w:rsidR="00160E6B" w:rsidRPr="00CE695B" w:rsidRDefault="00160E6B" w:rsidP="00160E6B">
            <w:pPr>
              <w:tabs>
                <w:tab w:val="right" w:pos="3119"/>
                <w:tab w:val="left" w:pos="3544"/>
              </w:tabs>
              <w:spacing w:after="120"/>
              <w:rPr>
                <w:rFonts w:ascii="Calibri" w:hAnsi="Calibri" w:cs="Calibri"/>
                <w:szCs w:val="22"/>
              </w:rPr>
            </w:pPr>
            <w:r w:rsidRPr="00CE695B">
              <w:rPr>
                <w:rFonts w:ascii="Calibri" w:hAnsi="Calibri" w:cs="Calibri"/>
                <w:szCs w:val="22"/>
              </w:rPr>
              <w:t>Overall project results</w:t>
            </w:r>
          </w:p>
        </w:tc>
        <w:tc>
          <w:tcPr>
            <w:tcW w:w="6804" w:type="dxa"/>
          </w:tcPr>
          <w:p w14:paraId="48A98D44" w14:textId="6935C4DE" w:rsidR="00160E6B" w:rsidRPr="00CE695B" w:rsidRDefault="00160E6B" w:rsidP="00160E6B">
            <w:pPr>
              <w:tabs>
                <w:tab w:val="right" w:pos="3119"/>
                <w:tab w:val="left" w:pos="3544"/>
              </w:tabs>
              <w:spacing w:after="120"/>
              <w:jc w:val="both"/>
              <w:rPr>
                <w:rFonts w:ascii="Calibri" w:hAnsi="Calibri" w:cs="Calibri"/>
                <w:i/>
                <w:iCs/>
                <w:szCs w:val="22"/>
                <w:lang w:val="en-US"/>
              </w:rPr>
            </w:pPr>
            <w:r w:rsidRPr="00CE695B">
              <w:rPr>
                <w:rFonts w:ascii="Calibri" w:hAnsi="Calibri" w:cs="Calibri"/>
                <w:i/>
                <w:iCs/>
                <w:szCs w:val="22"/>
                <w:lang w:val="en-US"/>
              </w:rPr>
              <w:t xml:space="preserve">Phenotypic properties of envelope glycoproteins of transmitted HIV-1 variants from participants belonging to transmission chains. AIDS: September 10, 2018 - Volume 32 - Issue 14 - p 1917-1926 </w:t>
            </w:r>
          </w:p>
        </w:tc>
      </w:tr>
    </w:tbl>
    <w:p w14:paraId="48139C95" w14:textId="58199A00" w:rsidR="00CA65B5" w:rsidRPr="00CE695B" w:rsidRDefault="00CA65B5">
      <w:pPr>
        <w:rPr>
          <w:rFonts w:ascii="Calibri" w:hAnsi="Calibri" w:cs="Calibri"/>
          <w:szCs w:val="22"/>
          <w:lang w:val="en-US"/>
        </w:rPr>
      </w:pPr>
      <w:r w:rsidRPr="00CE695B">
        <w:rPr>
          <w:rFonts w:ascii="Calibri" w:hAnsi="Calibri" w:cs="Calibri"/>
          <w:szCs w:val="22"/>
          <w:lang w:val="en-US"/>
        </w:rPr>
        <w:t xml:space="preserve"> </w:t>
      </w:r>
    </w:p>
    <w:sectPr w:rsidR="00CA65B5" w:rsidRPr="00CE695B">
      <w:headerReference w:type="default" r:id="rId11"/>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9625AD" w14:textId="77777777" w:rsidR="005E2BAB" w:rsidRDefault="005E2BAB" w:rsidP="00144824">
      <w:r>
        <w:separator/>
      </w:r>
    </w:p>
  </w:endnote>
  <w:endnote w:type="continuationSeparator" w:id="0">
    <w:p w14:paraId="1B05B365" w14:textId="77777777" w:rsidR="005E2BAB" w:rsidRDefault="005E2BAB" w:rsidP="001448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6752380"/>
      <w:docPartObj>
        <w:docPartGallery w:val="Page Numbers (Bottom of Page)"/>
        <w:docPartUnique/>
      </w:docPartObj>
    </w:sdtPr>
    <w:sdtContent>
      <w:p w14:paraId="7619B03B" w14:textId="1A69D73B" w:rsidR="006F7728" w:rsidRDefault="006F7728">
        <w:pPr>
          <w:pStyle w:val="Pieddepage"/>
          <w:jc w:val="right"/>
        </w:pPr>
        <w:r>
          <w:fldChar w:fldCharType="begin"/>
        </w:r>
        <w:r>
          <w:instrText>PAGE   \* MERGEFORMAT</w:instrText>
        </w:r>
        <w:r>
          <w:fldChar w:fldCharType="separate"/>
        </w:r>
        <w:r>
          <w:t>2</w:t>
        </w:r>
        <w:r>
          <w:fldChar w:fldCharType="end"/>
        </w:r>
      </w:p>
    </w:sdtContent>
  </w:sdt>
  <w:p w14:paraId="3B2A84AF" w14:textId="77777777" w:rsidR="006F7728" w:rsidRDefault="006F772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4DB61D" w14:textId="77777777" w:rsidR="005E2BAB" w:rsidRDefault="005E2BAB" w:rsidP="00144824">
      <w:r>
        <w:separator/>
      </w:r>
    </w:p>
  </w:footnote>
  <w:footnote w:type="continuationSeparator" w:id="0">
    <w:p w14:paraId="4B4B9C8B" w14:textId="77777777" w:rsidR="005E2BAB" w:rsidRDefault="005E2BAB" w:rsidP="001448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87D04" w14:textId="77777777" w:rsidR="00144824" w:rsidRDefault="00144824">
    <w:pPr>
      <w:pStyle w:val="En-tte"/>
    </w:pPr>
    <w:r w:rsidRPr="00131EFB">
      <w:rPr>
        <w:i/>
        <w:noProof/>
      </w:rPr>
      <w:drawing>
        <wp:inline distT="0" distB="0" distL="0" distR="0" wp14:anchorId="37FE3ED1" wp14:editId="2FBCB297">
          <wp:extent cx="1134110" cy="526415"/>
          <wp:effectExtent l="0" t="0" r="8890" b="6985"/>
          <wp:docPr id="1571747154" name="Image 1" descr="G:\Transferts ANRS\KIT COM INTERNE\Logo\logo_an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G:\Transferts ANRS\KIT COM INTERNE\Logo\logo_anrs.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34110" cy="526415"/>
                  </a:xfrm>
                  <a:prstGeom prst="rect">
                    <a:avLst/>
                  </a:prstGeom>
                  <a:noFill/>
                  <a:ln>
                    <a:noFill/>
                  </a:ln>
                </pic:spPr>
              </pic:pic>
            </a:graphicData>
          </a:graphic>
        </wp:inline>
      </w:drawing>
    </w:r>
  </w:p>
  <w:p w14:paraId="7530CFB4" w14:textId="77777777" w:rsidR="00144824" w:rsidRDefault="0014482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A368D"/>
    <w:multiLevelType w:val="multilevel"/>
    <w:tmpl w:val="F6F4A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722CF8"/>
    <w:multiLevelType w:val="multilevel"/>
    <w:tmpl w:val="E42E7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8C0276"/>
    <w:multiLevelType w:val="multilevel"/>
    <w:tmpl w:val="0E6E0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1400881">
    <w:abstractNumId w:val="1"/>
  </w:num>
  <w:num w:numId="2" w16cid:durableId="1855075140">
    <w:abstractNumId w:val="2"/>
  </w:num>
  <w:num w:numId="3" w16cid:durableId="3113733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824"/>
    <w:rsid w:val="00013575"/>
    <w:rsid w:val="00014BE6"/>
    <w:rsid w:val="000205F8"/>
    <w:rsid w:val="000219F5"/>
    <w:rsid w:val="000712C9"/>
    <w:rsid w:val="00071AF7"/>
    <w:rsid w:val="000B4A3B"/>
    <w:rsid w:val="000B5285"/>
    <w:rsid w:val="000D5CEB"/>
    <w:rsid w:val="000E4952"/>
    <w:rsid w:val="000F348E"/>
    <w:rsid w:val="0010769C"/>
    <w:rsid w:val="00112406"/>
    <w:rsid w:val="00130D9B"/>
    <w:rsid w:val="0013604E"/>
    <w:rsid w:val="001444E6"/>
    <w:rsid w:val="00144824"/>
    <w:rsid w:val="00160E6B"/>
    <w:rsid w:val="00167992"/>
    <w:rsid w:val="001748A0"/>
    <w:rsid w:val="00183C10"/>
    <w:rsid w:val="00184697"/>
    <w:rsid w:val="00187351"/>
    <w:rsid w:val="001D4919"/>
    <w:rsid w:val="001E1584"/>
    <w:rsid w:val="001F105E"/>
    <w:rsid w:val="001F31FC"/>
    <w:rsid w:val="001F7B21"/>
    <w:rsid w:val="002000EC"/>
    <w:rsid w:val="00214B9C"/>
    <w:rsid w:val="00216465"/>
    <w:rsid w:val="0022672E"/>
    <w:rsid w:val="002273E4"/>
    <w:rsid w:val="00250C06"/>
    <w:rsid w:val="002A0E88"/>
    <w:rsid w:val="002B1D36"/>
    <w:rsid w:val="002C26A0"/>
    <w:rsid w:val="002C3C4C"/>
    <w:rsid w:val="002C7D91"/>
    <w:rsid w:val="002F536E"/>
    <w:rsid w:val="00303345"/>
    <w:rsid w:val="00307384"/>
    <w:rsid w:val="003329CD"/>
    <w:rsid w:val="00343C84"/>
    <w:rsid w:val="00355F2B"/>
    <w:rsid w:val="00372003"/>
    <w:rsid w:val="003765AC"/>
    <w:rsid w:val="003868F9"/>
    <w:rsid w:val="0039144F"/>
    <w:rsid w:val="003A183D"/>
    <w:rsid w:val="003A3CE6"/>
    <w:rsid w:val="003B00DA"/>
    <w:rsid w:val="003B2BD9"/>
    <w:rsid w:val="003B6AC8"/>
    <w:rsid w:val="003B71AC"/>
    <w:rsid w:val="003C12E3"/>
    <w:rsid w:val="003D2C64"/>
    <w:rsid w:val="003D50F7"/>
    <w:rsid w:val="003D752F"/>
    <w:rsid w:val="003E1F37"/>
    <w:rsid w:val="003E46D1"/>
    <w:rsid w:val="003F1ECC"/>
    <w:rsid w:val="004378C7"/>
    <w:rsid w:val="004414B8"/>
    <w:rsid w:val="0044306F"/>
    <w:rsid w:val="004557EB"/>
    <w:rsid w:val="00465B33"/>
    <w:rsid w:val="004867DE"/>
    <w:rsid w:val="004870B2"/>
    <w:rsid w:val="0049280A"/>
    <w:rsid w:val="004A3911"/>
    <w:rsid w:val="004A6879"/>
    <w:rsid w:val="004B08B9"/>
    <w:rsid w:val="0051136D"/>
    <w:rsid w:val="00526E04"/>
    <w:rsid w:val="00537055"/>
    <w:rsid w:val="00543B9F"/>
    <w:rsid w:val="005549F4"/>
    <w:rsid w:val="00554F87"/>
    <w:rsid w:val="00575BEF"/>
    <w:rsid w:val="00586397"/>
    <w:rsid w:val="005D398D"/>
    <w:rsid w:val="005D75C3"/>
    <w:rsid w:val="005E2BAB"/>
    <w:rsid w:val="005E6C88"/>
    <w:rsid w:val="005F30AD"/>
    <w:rsid w:val="00600F9E"/>
    <w:rsid w:val="0061116A"/>
    <w:rsid w:val="006372EE"/>
    <w:rsid w:val="006462E3"/>
    <w:rsid w:val="00646D23"/>
    <w:rsid w:val="00657A87"/>
    <w:rsid w:val="00661B4E"/>
    <w:rsid w:val="00665769"/>
    <w:rsid w:val="00681FFB"/>
    <w:rsid w:val="006936ED"/>
    <w:rsid w:val="00695556"/>
    <w:rsid w:val="00696583"/>
    <w:rsid w:val="006C18E5"/>
    <w:rsid w:val="006E6F58"/>
    <w:rsid w:val="006F7728"/>
    <w:rsid w:val="00706C57"/>
    <w:rsid w:val="0071563E"/>
    <w:rsid w:val="007353DE"/>
    <w:rsid w:val="00744A87"/>
    <w:rsid w:val="00753585"/>
    <w:rsid w:val="007564E1"/>
    <w:rsid w:val="00780728"/>
    <w:rsid w:val="0078146A"/>
    <w:rsid w:val="00787C4C"/>
    <w:rsid w:val="0079336E"/>
    <w:rsid w:val="00797A90"/>
    <w:rsid w:val="007A2DA5"/>
    <w:rsid w:val="007A5D50"/>
    <w:rsid w:val="007A62C3"/>
    <w:rsid w:val="007B5462"/>
    <w:rsid w:val="007C5730"/>
    <w:rsid w:val="007D0177"/>
    <w:rsid w:val="007F7FD6"/>
    <w:rsid w:val="008212FB"/>
    <w:rsid w:val="0084318C"/>
    <w:rsid w:val="00853EB5"/>
    <w:rsid w:val="00857B6A"/>
    <w:rsid w:val="008601FA"/>
    <w:rsid w:val="008805D4"/>
    <w:rsid w:val="00884B96"/>
    <w:rsid w:val="008870B3"/>
    <w:rsid w:val="00895DEB"/>
    <w:rsid w:val="008969F1"/>
    <w:rsid w:val="008B670E"/>
    <w:rsid w:val="008D0BD9"/>
    <w:rsid w:val="008E4CE5"/>
    <w:rsid w:val="008E72B8"/>
    <w:rsid w:val="008E7BB5"/>
    <w:rsid w:val="00917214"/>
    <w:rsid w:val="00917590"/>
    <w:rsid w:val="0093785F"/>
    <w:rsid w:val="00944F3F"/>
    <w:rsid w:val="00945C92"/>
    <w:rsid w:val="009531DE"/>
    <w:rsid w:val="00967F64"/>
    <w:rsid w:val="009816B6"/>
    <w:rsid w:val="00985A57"/>
    <w:rsid w:val="00987759"/>
    <w:rsid w:val="00996244"/>
    <w:rsid w:val="009A4CF6"/>
    <w:rsid w:val="009A5B24"/>
    <w:rsid w:val="009B2BF7"/>
    <w:rsid w:val="009D1954"/>
    <w:rsid w:val="009E3BAE"/>
    <w:rsid w:val="009F0170"/>
    <w:rsid w:val="009F665D"/>
    <w:rsid w:val="00A210ED"/>
    <w:rsid w:val="00A417FE"/>
    <w:rsid w:val="00A425DC"/>
    <w:rsid w:val="00A44466"/>
    <w:rsid w:val="00A83F87"/>
    <w:rsid w:val="00A86C60"/>
    <w:rsid w:val="00A979DB"/>
    <w:rsid w:val="00AB55E6"/>
    <w:rsid w:val="00AD0A0D"/>
    <w:rsid w:val="00AD64DC"/>
    <w:rsid w:val="00AE0AF6"/>
    <w:rsid w:val="00AE6715"/>
    <w:rsid w:val="00AF00EF"/>
    <w:rsid w:val="00B02E10"/>
    <w:rsid w:val="00B13957"/>
    <w:rsid w:val="00B22366"/>
    <w:rsid w:val="00B30E8C"/>
    <w:rsid w:val="00B56C55"/>
    <w:rsid w:val="00B84C80"/>
    <w:rsid w:val="00B85932"/>
    <w:rsid w:val="00B92B76"/>
    <w:rsid w:val="00BA1BD3"/>
    <w:rsid w:val="00BF0ECC"/>
    <w:rsid w:val="00BF60B2"/>
    <w:rsid w:val="00C12D33"/>
    <w:rsid w:val="00C231B9"/>
    <w:rsid w:val="00C376C2"/>
    <w:rsid w:val="00C50570"/>
    <w:rsid w:val="00C50A08"/>
    <w:rsid w:val="00C56E65"/>
    <w:rsid w:val="00C725A3"/>
    <w:rsid w:val="00C75C4B"/>
    <w:rsid w:val="00C819DF"/>
    <w:rsid w:val="00CA65B5"/>
    <w:rsid w:val="00CB7CBC"/>
    <w:rsid w:val="00CD61D5"/>
    <w:rsid w:val="00CE695B"/>
    <w:rsid w:val="00CF1143"/>
    <w:rsid w:val="00D41328"/>
    <w:rsid w:val="00D65685"/>
    <w:rsid w:val="00D72BDB"/>
    <w:rsid w:val="00D86839"/>
    <w:rsid w:val="00D8745D"/>
    <w:rsid w:val="00D90E74"/>
    <w:rsid w:val="00DC0B35"/>
    <w:rsid w:val="00DC0F27"/>
    <w:rsid w:val="00DC2671"/>
    <w:rsid w:val="00DC3C9E"/>
    <w:rsid w:val="00DD72FA"/>
    <w:rsid w:val="00DE72A3"/>
    <w:rsid w:val="00DF4450"/>
    <w:rsid w:val="00E11E47"/>
    <w:rsid w:val="00E369D1"/>
    <w:rsid w:val="00E61184"/>
    <w:rsid w:val="00E6427C"/>
    <w:rsid w:val="00E6431F"/>
    <w:rsid w:val="00E91DB3"/>
    <w:rsid w:val="00EA2362"/>
    <w:rsid w:val="00EA572E"/>
    <w:rsid w:val="00EC1870"/>
    <w:rsid w:val="00ED302F"/>
    <w:rsid w:val="00EF5898"/>
    <w:rsid w:val="00F10A84"/>
    <w:rsid w:val="00F44265"/>
    <w:rsid w:val="00F74788"/>
    <w:rsid w:val="00FB573C"/>
    <w:rsid w:val="00FB6576"/>
    <w:rsid w:val="00FC2D1C"/>
    <w:rsid w:val="00FC3CC1"/>
    <w:rsid w:val="00FD0036"/>
    <w:rsid w:val="00FF34C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7C6090"/>
  <w15:chartTrackingRefBased/>
  <w15:docId w15:val="{EC0EF248-A702-4CF2-976A-C2F831E2C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5898"/>
    <w:pPr>
      <w:spacing w:after="0" w:line="240" w:lineRule="auto"/>
    </w:pPr>
    <w:rPr>
      <w:rFonts w:ascii="Times New Roman" w:eastAsia="Times New Roman" w:hAnsi="Times New Roman" w:cs="Times New Roman"/>
      <w:kern w:val="0"/>
      <w:sz w:val="22"/>
      <w:lang w:eastAsia="fr-FR"/>
      <w14:ligatures w14:val="none"/>
    </w:rPr>
  </w:style>
  <w:style w:type="paragraph" w:styleId="Titre1">
    <w:name w:val="heading 1"/>
    <w:basedOn w:val="Normal"/>
    <w:next w:val="Normal"/>
    <w:link w:val="Titre1Car"/>
    <w:uiPriority w:val="9"/>
    <w:qFormat/>
    <w:rsid w:val="0014482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Titre2">
    <w:name w:val="heading 2"/>
    <w:basedOn w:val="Normal"/>
    <w:next w:val="Normal"/>
    <w:link w:val="Titre2Car"/>
    <w:uiPriority w:val="9"/>
    <w:unhideWhenUsed/>
    <w:qFormat/>
    <w:rsid w:val="0014482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Titre3">
    <w:name w:val="heading 3"/>
    <w:basedOn w:val="Normal"/>
    <w:next w:val="Normal"/>
    <w:link w:val="Titre3Car"/>
    <w:uiPriority w:val="9"/>
    <w:unhideWhenUsed/>
    <w:qFormat/>
    <w:rsid w:val="0014482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Titre4">
    <w:name w:val="heading 4"/>
    <w:basedOn w:val="Normal"/>
    <w:next w:val="Normal"/>
    <w:link w:val="Titre4Car"/>
    <w:uiPriority w:val="9"/>
    <w:semiHidden/>
    <w:unhideWhenUsed/>
    <w:qFormat/>
    <w:rsid w:val="00144824"/>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lang w:eastAsia="en-US"/>
      <w14:ligatures w14:val="standardContextual"/>
    </w:rPr>
  </w:style>
  <w:style w:type="paragraph" w:styleId="Titre5">
    <w:name w:val="heading 5"/>
    <w:basedOn w:val="Normal"/>
    <w:next w:val="Normal"/>
    <w:link w:val="Titre5Car"/>
    <w:uiPriority w:val="9"/>
    <w:semiHidden/>
    <w:unhideWhenUsed/>
    <w:qFormat/>
    <w:rsid w:val="00144824"/>
    <w:pPr>
      <w:keepNext/>
      <w:keepLines/>
      <w:spacing w:before="80" w:after="40" w:line="278" w:lineRule="auto"/>
      <w:outlineLvl w:val="4"/>
    </w:pPr>
    <w:rPr>
      <w:rFonts w:asciiTheme="minorHAnsi" w:eastAsiaTheme="majorEastAsia" w:hAnsiTheme="minorHAnsi" w:cstheme="majorBidi"/>
      <w:color w:val="0F4761" w:themeColor="accent1" w:themeShade="BF"/>
      <w:kern w:val="2"/>
      <w:sz w:val="24"/>
      <w:lang w:eastAsia="en-US"/>
      <w14:ligatures w14:val="standardContextual"/>
    </w:rPr>
  </w:style>
  <w:style w:type="paragraph" w:styleId="Titre6">
    <w:name w:val="heading 6"/>
    <w:basedOn w:val="Normal"/>
    <w:next w:val="Normal"/>
    <w:link w:val="Titre6Car"/>
    <w:uiPriority w:val="9"/>
    <w:semiHidden/>
    <w:unhideWhenUsed/>
    <w:qFormat/>
    <w:rsid w:val="00144824"/>
    <w:pPr>
      <w:keepNext/>
      <w:keepLines/>
      <w:spacing w:before="40" w:line="278" w:lineRule="auto"/>
      <w:outlineLvl w:val="5"/>
    </w:pPr>
    <w:rPr>
      <w:rFonts w:asciiTheme="minorHAnsi" w:eastAsiaTheme="majorEastAsia" w:hAnsiTheme="minorHAnsi" w:cstheme="majorBidi"/>
      <w:i/>
      <w:iCs/>
      <w:color w:val="595959" w:themeColor="text1" w:themeTint="A6"/>
      <w:kern w:val="2"/>
      <w:sz w:val="24"/>
      <w:lang w:eastAsia="en-US"/>
      <w14:ligatures w14:val="standardContextual"/>
    </w:rPr>
  </w:style>
  <w:style w:type="paragraph" w:styleId="Titre7">
    <w:name w:val="heading 7"/>
    <w:basedOn w:val="Normal"/>
    <w:next w:val="Normal"/>
    <w:link w:val="Titre7Car"/>
    <w:uiPriority w:val="9"/>
    <w:semiHidden/>
    <w:unhideWhenUsed/>
    <w:qFormat/>
    <w:rsid w:val="00144824"/>
    <w:pPr>
      <w:keepNext/>
      <w:keepLines/>
      <w:spacing w:before="40" w:line="278" w:lineRule="auto"/>
      <w:outlineLvl w:val="6"/>
    </w:pPr>
    <w:rPr>
      <w:rFonts w:asciiTheme="minorHAnsi" w:eastAsiaTheme="majorEastAsia" w:hAnsiTheme="minorHAnsi" w:cstheme="majorBidi"/>
      <w:color w:val="595959" w:themeColor="text1" w:themeTint="A6"/>
      <w:kern w:val="2"/>
      <w:sz w:val="24"/>
      <w:lang w:eastAsia="en-US"/>
      <w14:ligatures w14:val="standardContextual"/>
    </w:rPr>
  </w:style>
  <w:style w:type="paragraph" w:styleId="Titre8">
    <w:name w:val="heading 8"/>
    <w:basedOn w:val="Normal"/>
    <w:next w:val="Normal"/>
    <w:link w:val="Titre8Car"/>
    <w:uiPriority w:val="9"/>
    <w:semiHidden/>
    <w:unhideWhenUsed/>
    <w:qFormat/>
    <w:rsid w:val="00144824"/>
    <w:pPr>
      <w:keepNext/>
      <w:keepLines/>
      <w:spacing w:line="278" w:lineRule="auto"/>
      <w:outlineLvl w:val="7"/>
    </w:pPr>
    <w:rPr>
      <w:rFonts w:asciiTheme="minorHAnsi" w:eastAsiaTheme="majorEastAsia" w:hAnsiTheme="minorHAnsi" w:cstheme="majorBidi"/>
      <w:i/>
      <w:iCs/>
      <w:color w:val="272727" w:themeColor="text1" w:themeTint="D8"/>
      <w:kern w:val="2"/>
      <w:sz w:val="24"/>
      <w:lang w:eastAsia="en-US"/>
      <w14:ligatures w14:val="standardContextual"/>
    </w:rPr>
  </w:style>
  <w:style w:type="paragraph" w:styleId="Titre9">
    <w:name w:val="heading 9"/>
    <w:basedOn w:val="Normal"/>
    <w:next w:val="Normal"/>
    <w:link w:val="Titre9Car"/>
    <w:uiPriority w:val="9"/>
    <w:semiHidden/>
    <w:unhideWhenUsed/>
    <w:qFormat/>
    <w:rsid w:val="00144824"/>
    <w:pPr>
      <w:keepNext/>
      <w:keepLines/>
      <w:spacing w:line="278" w:lineRule="auto"/>
      <w:outlineLvl w:val="8"/>
    </w:pPr>
    <w:rPr>
      <w:rFonts w:asciiTheme="minorHAnsi" w:eastAsiaTheme="majorEastAsia" w:hAnsiTheme="minorHAnsi" w:cstheme="majorBidi"/>
      <w:color w:val="272727" w:themeColor="text1" w:themeTint="D8"/>
      <w:kern w:val="2"/>
      <w:sz w:val="24"/>
      <w:lang w:eastAsia="en-US"/>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44824"/>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144824"/>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144824"/>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144824"/>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144824"/>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144824"/>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144824"/>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144824"/>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144824"/>
    <w:rPr>
      <w:rFonts w:eastAsiaTheme="majorEastAsia" w:cstheme="majorBidi"/>
      <w:color w:val="272727" w:themeColor="text1" w:themeTint="D8"/>
    </w:rPr>
  </w:style>
  <w:style w:type="paragraph" w:styleId="Titre">
    <w:name w:val="Title"/>
    <w:basedOn w:val="Normal"/>
    <w:next w:val="Normal"/>
    <w:link w:val="TitreCar"/>
    <w:qFormat/>
    <w:rsid w:val="00144824"/>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reCar">
    <w:name w:val="Titre Car"/>
    <w:basedOn w:val="Policepardfaut"/>
    <w:link w:val="Titre"/>
    <w:rsid w:val="00144824"/>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14482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ous-titreCar">
    <w:name w:val="Sous-titre Car"/>
    <w:basedOn w:val="Policepardfaut"/>
    <w:link w:val="Sous-titre"/>
    <w:uiPriority w:val="11"/>
    <w:rsid w:val="00144824"/>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144824"/>
    <w:pPr>
      <w:spacing w:before="160" w:after="160" w:line="278" w:lineRule="auto"/>
      <w:jc w:val="center"/>
    </w:pPr>
    <w:rPr>
      <w:rFonts w:asciiTheme="minorHAnsi" w:eastAsiaTheme="minorHAnsi" w:hAnsiTheme="minorHAnsi" w:cstheme="minorBidi"/>
      <w:i/>
      <w:iCs/>
      <w:color w:val="404040" w:themeColor="text1" w:themeTint="BF"/>
      <w:kern w:val="2"/>
      <w:sz w:val="24"/>
      <w:lang w:eastAsia="en-US"/>
      <w14:ligatures w14:val="standardContextual"/>
    </w:rPr>
  </w:style>
  <w:style w:type="character" w:customStyle="1" w:styleId="CitationCar">
    <w:name w:val="Citation Car"/>
    <w:basedOn w:val="Policepardfaut"/>
    <w:link w:val="Citation"/>
    <w:uiPriority w:val="29"/>
    <w:rsid w:val="00144824"/>
    <w:rPr>
      <w:i/>
      <w:iCs/>
      <w:color w:val="404040" w:themeColor="text1" w:themeTint="BF"/>
    </w:rPr>
  </w:style>
  <w:style w:type="paragraph" w:styleId="Paragraphedeliste">
    <w:name w:val="List Paragraph"/>
    <w:basedOn w:val="Normal"/>
    <w:uiPriority w:val="34"/>
    <w:qFormat/>
    <w:rsid w:val="00144824"/>
    <w:pPr>
      <w:spacing w:after="160" w:line="278" w:lineRule="auto"/>
      <w:ind w:left="720"/>
      <w:contextualSpacing/>
    </w:pPr>
    <w:rPr>
      <w:rFonts w:asciiTheme="minorHAnsi" w:eastAsiaTheme="minorHAnsi" w:hAnsiTheme="minorHAnsi" w:cstheme="minorBidi"/>
      <w:kern w:val="2"/>
      <w:sz w:val="24"/>
      <w:lang w:eastAsia="en-US"/>
      <w14:ligatures w14:val="standardContextual"/>
    </w:rPr>
  </w:style>
  <w:style w:type="character" w:styleId="Accentuationintense">
    <w:name w:val="Intense Emphasis"/>
    <w:basedOn w:val="Policepardfaut"/>
    <w:uiPriority w:val="21"/>
    <w:qFormat/>
    <w:rsid w:val="00144824"/>
    <w:rPr>
      <w:i/>
      <w:iCs/>
      <w:color w:val="0F4761" w:themeColor="accent1" w:themeShade="BF"/>
    </w:rPr>
  </w:style>
  <w:style w:type="paragraph" w:styleId="Citationintense">
    <w:name w:val="Intense Quote"/>
    <w:basedOn w:val="Normal"/>
    <w:next w:val="Normal"/>
    <w:link w:val="CitationintenseCar"/>
    <w:uiPriority w:val="30"/>
    <w:qFormat/>
    <w:rsid w:val="0014482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lang w:eastAsia="en-US"/>
      <w14:ligatures w14:val="standardContextual"/>
    </w:rPr>
  </w:style>
  <w:style w:type="character" w:customStyle="1" w:styleId="CitationintenseCar">
    <w:name w:val="Citation intense Car"/>
    <w:basedOn w:val="Policepardfaut"/>
    <w:link w:val="Citationintense"/>
    <w:uiPriority w:val="30"/>
    <w:rsid w:val="00144824"/>
    <w:rPr>
      <w:i/>
      <w:iCs/>
      <w:color w:val="0F4761" w:themeColor="accent1" w:themeShade="BF"/>
    </w:rPr>
  </w:style>
  <w:style w:type="character" w:styleId="Rfrenceintense">
    <w:name w:val="Intense Reference"/>
    <w:basedOn w:val="Policepardfaut"/>
    <w:uiPriority w:val="32"/>
    <w:qFormat/>
    <w:rsid w:val="00144824"/>
    <w:rPr>
      <w:b/>
      <w:bCs/>
      <w:smallCaps/>
      <w:color w:val="0F4761" w:themeColor="accent1" w:themeShade="BF"/>
      <w:spacing w:val="5"/>
    </w:rPr>
  </w:style>
  <w:style w:type="paragraph" w:styleId="En-tte">
    <w:name w:val="header"/>
    <w:basedOn w:val="Normal"/>
    <w:link w:val="En-tteCar"/>
    <w:uiPriority w:val="99"/>
    <w:unhideWhenUsed/>
    <w:rsid w:val="00144824"/>
    <w:pPr>
      <w:tabs>
        <w:tab w:val="center" w:pos="4536"/>
        <w:tab w:val="right" w:pos="9072"/>
      </w:tabs>
    </w:pPr>
  </w:style>
  <w:style w:type="character" w:customStyle="1" w:styleId="En-tteCar">
    <w:name w:val="En-tête Car"/>
    <w:basedOn w:val="Policepardfaut"/>
    <w:link w:val="En-tte"/>
    <w:uiPriority w:val="99"/>
    <w:rsid w:val="00144824"/>
    <w:rPr>
      <w:rFonts w:ascii="Times New Roman" w:eastAsia="Times New Roman" w:hAnsi="Times New Roman" w:cs="Times New Roman"/>
      <w:kern w:val="0"/>
      <w:sz w:val="22"/>
      <w:lang w:eastAsia="fr-FR"/>
      <w14:ligatures w14:val="none"/>
    </w:rPr>
  </w:style>
  <w:style w:type="paragraph" w:styleId="Pieddepage">
    <w:name w:val="footer"/>
    <w:basedOn w:val="Normal"/>
    <w:link w:val="PieddepageCar"/>
    <w:uiPriority w:val="99"/>
    <w:unhideWhenUsed/>
    <w:rsid w:val="00144824"/>
    <w:pPr>
      <w:tabs>
        <w:tab w:val="center" w:pos="4536"/>
        <w:tab w:val="right" w:pos="9072"/>
      </w:tabs>
    </w:pPr>
  </w:style>
  <w:style w:type="character" w:customStyle="1" w:styleId="PieddepageCar">
    <w:name w:val="Pied de page Car"/>
    <w:basedOn w:val="Policepardfaut"/>
    <w:link w:val="Pieddepage"/>
    <w:uiPriority w:val="99"/>
    <w:rsid w:val="00144824"/>
    <w:rPr>
      <w:rFonts w:ascii="Times New Roman" w:eastAsia="Times New Roman" w:hAnsi="Times New Roman" w:cs="Times New Roman"/>
      <w:kern w:val="0"/>
      <w:sz w:val="22"/>
      <w:lang w:eastAsia="fr-FR"/>
      <w14:ligatures w14:val="none"/>
    </w:rPr>
  </w:style>
  <w:style w:type="paragraph" w:styleId="Commentaire">
    <w:name w:val="annotation text"/>
    <w:basedOn w:val="Normal"/>
    <w:link w:val="CommentaireCar"/>
    <w:semiHidden/>
    <w:rsid w:val="00144824"/>
    <w:pPr>
      <w:jc w:val="both"/>
    </w:pPr>
    <w:rPr>
      <w:sz w:val="20"/>
      <w:szCs w:val="20"/>
    </w:rPr>
  </w:style>
  <w:style w:type="character" w:customStyle="1" w:styleId="CommentaireCar">
    <w:name w:val="Commentaire Car"/>
    <w:basedOn w:val="Policepardfaut"/>
    <w:link w:val="Commentaire"/>
    <w:semiHidden/>
    <w:rsid w:val="00144824"/>
    <w:rPr>
      <w:rFonts w:ascii="Times New Roman" w:eastAsia="Times New Roman" w:hAnsi="Times New Roman" w:cs="Times New Roman"/>
      <w:kern w:val="0"/>
      <w:sz w:val="20"/>
      <w:szCs w:val="20"/>
      <w:lang w:eastAsia="fr-FR"/>
      <w14:ligatures w14:val="none"/>
    </w:rPr>
  </w:style>
  <w:style w:type="character" w:styleId="Marquedecommentaire">
    <w:name w:val="annotation reference"/>
    <w:rsid w:val="00144824"/>
    <w:rPr>
      <w:sz w:val="16"/>
      <w:szCs w:val="16"/>
    </w:rPr>
  </w:style>
  <w:style w:type="table" w:styleId="Grilledutableau">
    <w:name w:val="Table Grid"/>
    <w:basedOn w:val="TableauNormal"/>
    <w:uiPriority w:val="39"/>
    <w:rsid w:val="000D5C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claude-response-body">
    <w:name w:val="font-claude-response-body"/>
    <w:basedOn w:val="Normal"/>
    <w:rsid w:val="001748A0"/>
    <w:pPr>
      <w:spacing w:before="100" w:beforeAutospacing="1" w:after="100" w:afterAutospacing="1"/>
    </w:pPr>
    <w:rPr>
      <w:sz w:val="24"/>
    </w:rPr>
  </w:style>
  <w:style w:type="character" w:styleId="Lienhypertexte">
    <w:name w:val="Hyperlink"/>
    <w:basedOn w:val="Policepardfaut"/>
    <w:uiPriority w:val="99"/>
    <w:unhideWhenUsed/>
    <w:rsid w:val="0013604E"/>
    <w:rPr>
      <w:color w:val="467886" w:themeColor="hyperlink"/>
      <w:u w:val="single"/>
    </w:rPr>
  </w:style>
  <w:style w:type="character" w:styleId="Mentionnonrsolue">
    <w:name w:val="Unresolved Mention"/>
    <w:basedOn w:val="Policepardfaut"/>
    <w:uiPriority w:val="99"/>
    <w:semiHidden/>
    <w:unhideWhenUsed/>
    <w:rsid w:val="0013604E"/>
    <w:rPr>
      <w:color w:val="605E5C"/>
      <w:shd w:val="clear" w:color="auto" w:fill="E1DFDD"/>
    </w:rPr>
  </w:style>
  <w:style w:type="paragraph" w:styleId="En-ttedetabledesmatires">
    <w:name w:val="TOC Heading"/>
    <w:basedOn w:val="Titre1"/>
    <w:next w:val="Normal"/>
    <w:uiPriority w:val="39"/>
    <w:unhideWhenUsed/>
    <w:qFormat/>
    <w:rsid w:val="008601FA"/>
    <w:pPr>
      <w:spacing w:before="240" w:after="0" w:line="259" w:lineRule="auto"/>
      <w:outlineLvl w:val="9"/>
    </w:pPr>
    <w:rPr>
      <w:kern w:val="0"/>
      <w:sz w:val="32"/>
      <w:szCs w:val="32"/>
      <w:lang w:eastAsia="fr-FR"/>
      <w14:ligatures w14:val="none"/>
    </w:rPr>
  </w:style>
  <w:style w:type="paragraph" w:styleId="TM1">
    <w:name w:val="toc 1"/>
    <w:basedOn w:val="Normal"/>
    <w:next w:val="Normal"/>
    <w:autoRedefine/>
    <w:uiPriority w:val="39"/>
    <w:unhideWhenUsed/>
    <w:rsid w:val="008601FA"/>
    <w:pPr>
      <w:spacing w:after="100"/>
    </w:pPr>
  </w:style>
  <w:style w:type="paragraph" w:styleId="TM2">
    <w:name w:val="toc 2"/>
    <w:basedOn w:val="Normal"/>
    <w:next w:val="Normal"/>
    <w:autoRedefine/>
    <w:uiPriority w:val="39"/>
    <w:unhideWhenUsed/>
    <w:rsid w:val="008601FA"/>
    <w:pPr>
      <w:spacing w:after="100"/>
      <w:ind w:left="220"/>
    </w:pPr>
  </w:style>
  <w:style w:type="paragraph" w:styleId="TM3">
    <w:name w:val="toc 3"/>
    <w:basedOn w:val="Normal"/>
    <w:next w:val="Normal"/>
    <w:autoRedefine/>
    <w:uiPriority w:val="39"/>
    <w:unhideWhenUsed/>
    <w:rsid w:val="008601FA"/>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9440478">
      <w:bodyDiv w:val="1"/>
      <w:marLeft w:val="0"/>
      <w:marRight w:val="0"/>
      <w:marTop w:val="0"/>
      <w:marBottom w:val="0"/>
      <w:divBdr>
        <w:top w:val="none" w:sz="0" w:space="0" w:color="auto"/>
        <w:left w:val="none" w:sz="0" w:space="0" w:color="auto"/>
        <w:bottom w:val="none" w:sz="0" w:space="0" w:color="auto"/>
        <w:right w:val="none" w:sz="0" w:space="0" w:color="auto"/>
      </w:divBdr>
    </w:div>
    <w:div w:id="765925049">
      <w:bodyDiv w:val="1"/>
      <w:marLeft w:val="0"/>
      <w:marRight w:val="0"/>
      <w:marTop w:val="0"/>
      <w:marBottom w:val="0"/>
      <w:divBdr>
        <w:top w:val="none" w:sz="0" w:space="0" w:color="auto"/>
        <w:left w:val="none" w:sz="0" w:space="0" w:color="auto"/>
        <w:bottom w:val="none" w:sz="0" w:space="0" w:color="auto"/>
        <w:right w:val="none" w:sz="0" w:space="0" w:color="auto"/>
      </w:divBdr>
    </w:div>
    <w:div w:id="792752340">
      <w:bodyDiv w:val="1"/>
      <w:marLeft w:val="0"/>
      <w:marRight w:val="0"/>
      <w:marTop w:val="0"/>
      <w:marBottom w:val="0"/>
      <w:divBdr>
        <w:top w:val="none" w:sz="0" w:space="0" w:color="auto"/>
        <w:left w:val="none" w:sz="0" w:space="0" w:color="auto"/>
        <w:bottom w:val="none" w:sz="0" w:space="0" w:color="auto"/>
        <w:right w:val="none" w:sz="0" w:space="0" w:color="auto"/>
      </w:divBdr>
    </w:div>
    <w:div w:id="1439131766">
      <w:bodyDiv w:val="1"/>
      <w:marLeft w:val="0"/>
      <w:marRight w:val="0"/>
      <w:marTop w:val="0"/>
      <w:marBottom w:val="0"/>
      <w:divBdr>
        <w:top w:val="none" w:sz="0" w:space="0" w:color="auto"/>
        <w:left w:val="none" w:sz="0" w:space="0" w:color="auto"/>
        <w:bottom w:val="none" w:sz="0" w:space="0" w:color="auto"/>
        <w:right w:val="none" w:sz="0" w:space="0" w:color="auto"/>
      </w:divBdr>
    </w:div>
    <w:div w:id="1581986132">
      <w:bodyDiv w:val="1"/>
      <w:marLeft w:val="0"/>
      <w:marRight w:val="0"/>
      <w:marTop w:val="0"/>
      <w:marBottom w:val="0"/>
      <w:divBdr>
        <w:top w:val="none" w:sz="0" w:space="0" w:color="auto"/>
        <w:left w:val="none" w:sz="0" w:space="0" w:color="auto"/>
        <w:bottom w:val="none" w:sz="0" w:space="0" w:color="auto"/>
        <w:right w:val="none" w:sz="0" w:space="0" w:color="auto"/>
      </w:divBdr>
    </w:div>
    <w:div w:id="2065593538">
      <w:bodyDiv w:val="1"/>
      <w:marLeft w:val="0"/>
      <w:marRight w:val="0"/>
      <w:marTop w:val="0"/>
      <w:marBottom w:val="0"/>
      <w:divBdr>
        <w:top w:val="none" w:sz="0" w:space="0" w:color="auto"/>
        <w:left w:val="none" w:sz="0" w:space="0" w:color="auto"/>
        <w:bottom w:val="none" w:sz="0" w:space="0" w:color="auto"/>
        <w:right w:val="none" w:sz="0" w:space="0" w:color="auto"/>
      </w:divBdr>
      <w:divsChild>
        <w:div w:id="923756417">
          <w:marLeft w:val="0"/>
          <w:marRight w:val="0"/>
          <w:marTop w:val="0"/>
          <w:marBottom w:val="0"/>
          <w:divBdr>
            <w:top w:val="none" w:sz="0" w:space="0" w:color="auto"/>
            <w:left w:val="none" w:sz="0" w:space="0" w:color="auto"/>
            <w:bottom w:val="none" w:sz="0" w:space="0" w:color="auto"/>
            <w:right w:val="none" w:sz="0" w:space="0" w:color="auto"/>
          </w:divBdr>
          <w:divsChild>
            <w:div w:id="2061901470">
              <w:marLeft w:val="0"/>
              <w:marRight w:val="0"/>
              <w:marTop w:val="0"/>
              <w:marBottom w:val="0"/>
              <w:divBdr>
                <w:top w:val="none" w:sz="0" w:space="0" w:color="auto"/>
                <w:left w:val="none" w:sz="0" w:space="0" w:color="auto"/>
                <w:bottom w:val="none" w:sz="0" w:space="0" w:color="auto"/>
                <w:right w:val="none" w:sz="0" w:space="0" w:color="auto"/>
              </w:divBdr>
              <w:divsChild>
                <w:div w:id="942763743">
                  <w:marLeft w:val="0"/>
                  <w:marRight w:val="0"/>
                  <w:marTop w:val="0"/>
                  <w:marBottom w:val="0"/>
                  <w:divBdr>
                    <w:top w:val="none" w:sz="0" w:space="0" w:color="auto"/>
                    <w:left w:val="none" w:sz="0" w:space="0" w:color="auto"/>
                    <w:bottom w:val="none" w:sz="0" w:space="0" w:color="auto"/>
                    <w:right w:val="none" w:sz="0" w:space="0" w:color="auto"/>
                  </w:divBdr>
                  <w:divsChild>
                    <w:div w:id="1758668447">
                      <w:marLeft w:val="0"/>
                      <w:marRight w:val="0"/>
                      <w:marTop w:val="0"/>
                      <w:marBottom w:val="0"/>
                      <w:divBdr>
                        <w:top w:val="none" w:sz="0" w:space="0" w:color="auto"/>
                        <w:left w:val="none" w:sz="0" w:space="0" w:color="auto"/>
                        <w:bottom w:val="none" w:sz="0" w:space="0" w:color="auto"/>
                        <w:right w:val="none" w:sz="0" w:space="0" w:color="auto"/>
                      </w:divBdr>
                      <w:divsChild>
                        <w:div w:id="140849615">
                          <w:marLeft w:val="0"/>
                          <w:marRight w:val="0"/>
                          <w:marTop w:val="0"/>
                          <w:marBottom w:val="0"/>
                          <w:divBdr>
                            <w:top w:val="none" w:sz="0" w:space="0" w:color="auto"/>
                            <w:left w:val="none" w:sz="0" w:space="0" w:color="auto"/>
                            <w:bottom w:val="none" w:sz="0" w:space="0" w:color="auto"/>
                            <w:right w:val="none" w:sz="0" w:space="0" w:color="auto"/>
                          </w:divBdr>
                          <w:divsChild>
                            <w:div w:id="1719282307">
                              <w:marLeft w:val="0"/>
                              <w:marRight w:val="0"/>
                              <w:marTop w:val="0"/>
                              <w:marBottom w:val="0"/>
                              <w:divBdr>
                                <w:top w:val="none" w:sz="0" w:space="0" w:color="auto"/>
                                <w:left w:val="none" w:sz="0" w:space="0" w:color="auto"/>
                                <w:bottom w:val="none" w:sz="0" w:space="0" w:color="auto"/>
                                <w:right w:val="none" w:sz="0" w:space="0" w:color="auto"/>
                              </w:divBdr>
                              <w:divsChild>
                                <w:div w:id="174999509">
                                  <w:marLeft w:val="0"/>
                                  <w:marRight w:val="0"/>
                                  <w:marTop w:val="0"/>
                                  <w:marBottom w:val="0"/>
                                  <w:divBdr>
                                    <w:top w:val="none" w:sz="0" w:space="0" w:color="auto"/>
                                    <w:left w:val="none" w:sz="0" w:space="0" w:color="auto"/>
                                    <w:bottom w:val="none" w:sz="0" w:space="0" w:color="auto"/>
                                    <w:right w:val="none" w:sz="0" w:space="0" w:color="auto"/>
                                  </w:divBdr>
                                  <w:divsChild>
                                    <w:div w:id="754739698">
                                      <w:marLeft w:val="0"/>
                                      <w:marRight w:val="0"/>
                                      <w:marTop w:val="0"/>
                                      <w:marBottom w:val="0"/>
                                      <w:divBdr>
                                        <w:top w:val="none" w:sz="0" w:space="0" w:color="auto"/>
                                        <w:left w:val="none" w:sz="0" w:space="0" w:color="auto"/>
                                        <w:bottom w:val="none" w:sz="0" w:space="0" w:color="auto"/>
                                        <w:right w:val="none" w:sz="0" w:space="0" w:color="auto"/>
                                      </w:divBdr>
                                      <w:divsChild>
                                        <w:div w:id="1989552256">
                                          <w:marLeft w:val="0"/>
                                          <w:marRight w:val="0"/>
                                          <w:marTop w:val="0"/>
                                          <w:marBottom w:val="0"/>
                                          <w:divBdr>
                                            <w:top w:val="none" w:sz="0" w:space="0" w:color="auto"/>
                                            <w:left w:val="none" w:sz="0" w:space="0" w:color="auto"/>
                                            <w:bottom w:val="none" w:sz="0" w:space="0" w:color="auto"/>
                                            <w:right w:val="none" w:sz="0" w:space="0" w:color="auto"/>
                                          </w:divBdr>
                                          <w:divsChild>
                                            <w:div w:id="1560752051">
                                              <w:marLeft w:val="0"/>
                                              <w:marRight w:val="0"/>
                                              <w:marTop w:val="0"/>
                                              <w:marBottom w:val="0"/>
                                              <w:divBdr>
                                                <w:top w:val="none" w:sz="0" w:space="0" w:color="auto"/>
                                                <w:left w:val="none" w:sz="0" w:space="0" w:color="auto"/>
                                                <w:bottom w:val="none" w:sz="0" w:space="0" w:color="auto"/>
                                                <w:right w:val="none" w:sz="0" w:space="0" w:color="auto"/>
                                              </w:divBdr>
                                            </w:div>
                                          </w:divsChild>
                                        </w:div>
                                        <w:div w:id="797913317">
                                          <w:marLeft w:val="0"/>
                                          <w:marRight w:val="0"/>
                                          <w:marTop w:val="0"/>
                                          <w:marBottom w:val="0"/>
                                          <w:divBdr>
                                            <w:top w:val="none" w:sz="0" w:space="0" w:color="auto"/>
                                            <w:left w:val="none" w:sz="0" w:space="0" w:color="auto"/>
                                            <w:bottom w:val="none" w:sz="0" w:space="0" w:color="auto"/>
                                            <w:right w:val="none" w:sz="0" w:space="0" w:color="auto"/>
                                          </w:divBdr>
                                          <w:divsChild>
                                            <w:div w:id="210850369">
                                              <w:marLeft w:val="0"/>
                                              <w:marRight w:val="0"/>
                                              <w:marTop w:val="0"/>
                                              <w:marBottom w:val="0"/>
                                              <w:divBdr>
                                                <w:top w:val="none" w:sz="0" w:space="0" w:color="auto"/>
                                                <w:left w:val="none" w:sz="0" w:space="0" w:color="auto"/>
                                                <w:bottom w:val="none" w:sz="0" w:space="0" w:color="auto"/>
                                                <w:right w:val="none" w:sz="0" w:space="0" w:color="auto"/>
                                              </w:divBdr>
                                            </w:div>
                                          </w:divsChild>
                                        </w:div>
                                        <w:div w:id="857550024">
                                          <w:marLeft w:val="0"/>
                                          <w:marRight w:val="0"/>
                                          <w:marTop w:val="0"/>
                                          <w:marBottom w:val="0"/>
                                          <w:divBdr>
                                            <w:top w:val="none" w:sz="0" w:space="0" w:color="auto"/>
                                            <w:left w:val="none" w:sz="0" w:space="0" w:color="auto"/>
                                            <w:bottom w:val="none" w:sz="0" w:space="0" w:color="auto"/>
                                            <w:right w:val="none" w:sz="0" w:space="0" w:color="auto"/>
                                          </w:divBdr>
                                          <w:divsChild>
                                            <w:div w:id="838038154">
                                              <w:marLeft w:val="0"/>
                                              <w:marRight w:val="0"/>
                                              <w:marTop w:val="0"/>
                                              <w:marBottom w:val="0"/>
                                              <w:divBdr>
                                                <w:top w:val="none" w:sz="0" w:space="0" w:color="auto"/>
                                                <w:left w:val="none" w:sz="0" w:space="0" w:color="auto"/>
                                                <w:bottom w:val="none" w:sz="0" w:space="0" w:color="auto"/>
                                                <w:right w:val="none" w:sz="0" w:space="0" w:color="auto"/>
                                              </w:divBdr>
                                            </w:div>
                                          </w:divsChild>
                                        </w:div>
                                        <w:div w:id="246774317">
                                          <w:marLeft w:val="0"/>
                                          <w:marRight w:val="0"/>
                                          <w:marTop w:val="0"/>
                                          <w:marBottom w:val="0"/>
                                          <w:divBdr>
                                            <w:top w:val="none" w:sz="0" w:space="0" w:color="auto"/>
                                            <w:left w:val="none" w:sz="0" w:space="0" w:color="auto"/>
                                            <w:bottom w:val="none" w:sz="0" w:space="0" w:color="auto"/>
                                            <w:right w:val="none" w:sz="0" w:space="0" w:color="auto"/>
                                          </w:divBdr>
                                          <w:divsChild>
                                            <w:div w:id="784157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15847103">
          <w:marLeft w:val="0"/>
          <w:marRight w:val="0"/>
          <w:marTop w:val="0"/>
          <w:marBottom w:val="0"/>
          <w:divBdr>
            <w:top w:val="none" w:sz="0" w:space="0" w:color="auto"/>
            <w:left w:val="none" w:sz="0" w:space="0" w:color="auto"/>
            <w:bottom w:val="none" w:sz="0" w:space="0" w:color="auto"/>
            <w:right w:val="none" w:sz="0" w:space="0" w:color="auto"/>
          </w:divBdr>
          <w:divsChild>
            <w:div w:id="88474726">
              <w:marLeft w:val="0"/>
              <w:marRight w:val="0"/>
              <w:marTop w:val="0"/>
              <w:marBottom w:val="0"/>
              <w:divBdr>
                <w:top w:val="none" w:sz="0" w:space="0" w:color="auto"/>
                <w:left w:val="none" w:sz="0" w:space="0" w:color="auto"/>
                <w:bottom w:val="none" w:sz="0" w:space="0" w:color="auto"/>
                <w:right w:val="none" w:sz="0" w:space="0" w:color="auto"/>
              </w:divBdr>
              <w:divsChild>
                <w:div w:id="255676101">
                  <w:marLeft w:val="0"/>
                  <w:marRight w:val="0"/>
                  <w:marTop w:val="0"/>
                  <w:marBottom w:val="0"/>
                  <w:divBdr>
                    <w:top w:val="none" w:sz="0" w:space="0" w:color="auto"/>
                    <w:left w:val="none" w:sz="0" w:space="0" w:color="auto"/>
                    <w:bottom w:val="none" w:sz="0" w:space="0" w:color="auto"/>
                    <w:right w:val="none" w:sz="0" w:space="0" w:color="auto"/>
                  </w:divBdr>
                  <w:divsChild>
                    <w:div w:id="1439527734">
                      <w:marLeft w:val="0"/>
                      <w:marRight w:val="0"/>
                      <w:marTop w:val="0"/>
                      <w:marBottom w:val="0"/>
                      <w:divBdr>
                        <w:top w:val="none" w:sz="0" w:space="0" w:color="auto"/>
                        <w:left w:val="none" w:sz="0" w:space="0" w:color="auto"/>
                        <w:bottom w:val="none" w:sz="0" w:space="0" w:color="auto"/>
                        <w:right w:val="none" w:sz="0" w:space="0" w:color="auto"/>
                      </w:divBdr>
                      <w:divsChild>
                        <w:div w:id="676157045">
                          <w:marLeft w:val="0"/>
                          <w:marRight w:val="0"/>
                          <w:marTop w:val="0"/>
                          <w:marBottom w:val="0"/>
                          <w:divBdr>
                            <w:top w:val="none" w:sz="0" w:space="0" w:color="auto"/>
                            <w:left w:val="none" w:sz="0" w:space="0" w:color="auto"/>
                            <w:bottom w:val="none" w:sz="0" w:space="0" w:color="auto"/>
                            <w:right w:val="none" w:sz="0" w:space="0" w:color="auto"/>
                          </w:divBdr>
                          <w:divsChild>
                            <w:div w:id="1839344677">
                              <w:marLeft w:val="0"/>
                              <w:marRight w:val="0"/>
                              <w:marTop w:val="0"/>
                              <w:marBottom w:val="0"/>
                              <w:divBdr>
                                <w:top w:val="none" w:sz="0" w:space="0" w:color="auto"/>
                                <w:left w:val="none" w:sz="0" w:space="0" w:color="auto"/>
                                <w:bottom w:val="none" w:sz="0" w:space="0" w:color="auto"/>
                                <w:right w:val="none" w:sz="0" w:space="0" w:color="auto"/>
                              </w:divBdr>
                              <w:divsChild>
                                <w:div w:id="1630937350">
                                  <w:marLeft w:val="0"/>
                                  <w:marRight w:val="0"/>
                                  <w:marTop w:val="0"/>
                                  <w:marBottom w:val="0"/>
                                  <w:divBdr>
                                    <w:top w:val="none" w:sz="0" w:space="0" w:color="auto"/>
                                    <w:left w:val="none" w:sz="0" w:space="0" w:color="auto"/>
                                    <w:bottom w:val="none" w:sz="0" w:space="0" w:color="auto"/>
                                    <w:right w:val="none" w:sz="0" w:space="0" w:color="auto"/>
                                  </w:divBdr>
                                  <w:divsChild>
                                    <w:div w:id="1018502532">
                                      <w:marLeft w:val="0"/>
                                      <w:marRight w:val="0"/>
                                      <w:marTop w:val="0"/>
                                      <w:marBottom w:val="0"/>
                                      <w:divBdr>
                                        <w:top w:val="none" w:sz="0" w:space="0" w:color="auto"/>
                                        <w:left w:val="none" w:sz="0" w:space="0" w:color="auto"/>
                                        <w:bottom w:val="none" w:sz="0" w:space="0" w:color="auto"/>
                                        <w:right w:val="none" w:sz="0" w:space="0" w:color="auto"/>
                                      </w:divBdr>
                                      <w:divsChild>
                                        <w:div w:id="1892156771">
                                          <w:marLeft w:val="0"/>
                                          <w:marRight w:val="0"/>
                                          <w:marTop w:val="0"/>
                                          <w:marBottom w:val="0"/>
                                          <w:divBdr>
                                            <w:top w:val="none" w:sz="0" w:space="0" w:color="auto"/>
                                            <w:left w:val="none" w:sz="0" w:space="0" w:color="auto"/>
                                            <w:bottom w:val="none" w:sz="0" w:space="0" w:color="auto"/>
                                            <w:right w:val="none" w:sz="0" w:space="0" w:color="auto"/>
                                          </w:divBdr>
                                          <w:divsChild>
                                            <w:div w:id="1659844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search.pasteur.fr/fr/project/etude-des-cellules-nkg2a-et-nkg2ccd8t-au-cours-des-infections-peu-ou-pas-progressivespar-le-virus-vih-1-ou-le-virus-hiv-2-nic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doi.org/10.1016/j.ebiom.2019.02.016" TargetMode="External"/><Relationship Id="rId4" Type="http://schemas.openxmlformats.org/officeDocument/2006/relationships/settings" Target="settings.xml"/><Relationship Id="rId9" Type="http://schemas.openxmlformats.org/officeDocument/2006/relationships/hyperlink" Target="https://doi.org/10.1016/j.ebiom.2020.103129"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A7D6B5-55F4-4A51-94F9-C9D8ACBC57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19</Pages>
  <Words>7454</Words>
  <Characters>41000</Characters>
  <Application>Microsoft Office Word</Application>
  <DocSecurity>0</DocSecurity>
  <Lines>341</Lines>
  <Paragraphs>96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48358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Mathilde BERTHEAU</dc:creator>
  <cp:keywords>, docId:84766644A8C89DEB7E0DA89BAACC4404</cp:keywords>
  <dc:description/>
  <cp:lastModifiedBy>Félix GOUTY</cp:lastModifiedBy>
  <cp:revision>5</cp:revision>
  <cp:lastPrinted>2024-12-12T12:40:00Z</cp:lastPrinted>
  <dcterms:created xsi:type="dcterms:W3CDTF">2026-04-13T15:51:00Z</dcterms:created>
  <dcterms:modified xsi:type="dcterms:W3CDTF">2026-04-15T08:01:00Z</dcterms:modified>
</cp:coreProperties>
</file>